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4096A" w14:textId="77777777" w:rsidR="00BA16BB" w:rsidRDefault="00715413" w:rsidP="00DC08C4">
      <w:pPr>
        <w:pStyle w:val="Nzev"/>
        <w:rPr>
          <w:sz w:val="32"/>
        </w:rPr>
      </w:pPr>
      <w:bookmarkStart w:id="0" w:name="_GoBack"/>
      <w:bookmarkEnd w:id="0"/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0C5C62" wp14:editId="7440E04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901BC8" w14:textId="77777777" w:rsidR="00715413" w:rsidRPr="00321BCC" w:rsidRDefault="0071541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0C5C6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75901BC8" w14:textId="77777777" w:rsidR="00715413" w:rsidRPr="00321BCC" w:rsidRDefault="0071541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EA2630" wp14:editId="6CC80A6D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D2C77" w14:textId="77777777" w:rsidR="00715413" w:rsidRPr="00321BCC" w:rsidRDefault="0071541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A2630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2F9D2C77" w14:textId="77777777" w:rsidR="00715413" w:rsidRPr="00321BCC" w:rsidRDefault="0071541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44F5B4" wp14:editId="5D92C8D7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B3C77B" w14:textId="77777777" w:rsidR="00715413" w:rsidRPr="00321BCC" w:rsidRDefault="0071541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4F5B4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42B3C77B" w14:textId="77777777" w:rsidR="00715413" w:rsidRPr="00321BCC" w:rsidRDefault="0071541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2FC0C3" wp14:editId="3A02DED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914C43" w14:textId="77777777" w:rsidR="00715413" w:rsidRPr="00321BCC" w:rsidRDefault="0071541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FC0C3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29914C43" w14:textId="77777777" w:rsidR="00715413" w:rsidRPr="00321BCC" w:rsidRDefault="0071541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6AD9FE92" w14:textId="77777777" w:rsidR="00DC08C4" w:rsidRPr="00DC08C4" w:rsidRDefault="00715413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480829CA" w14:textId="77777777" w:rsidR="00DC08C4" w:rsidRPr="008653F5" w:rsidRDefault="00DC08C4" w:rsidP="00FF445C">
      <w:pPr>
        <w:jc w:val="center"/>
      </w:pPr>
    </w:p>
    <w:p w14:paraId="7C3802DF" w14:textId="77777777" w:rsidR="00BA16BB" w:rsidRPr="006D0812" w:rsidRDefault="00715413" w:rsidP="00BA16BB">
      <w:pPr>
        <w:pStyle w:val="SubjectName-ContractCzechRadio"/>
      </w:pPr>
      <w:r w:rsidRPr="006D0812">
        <w:t>Český rozhlas</w:t>
      </w:r>
    </w:p>
    <w:p w14:paraId="0BD312B6" w14:textId="77777777" w:rsidR="00BA16BB" w:rsidRPr="006D0812" w:rsidRDefault="00715413" w:rsidP="00BA16BB">
      <w:pPr>
        <w:pStyle w:val="SubjectSpecification-ContractCzechRadio"/>
      </w:pPr>
      <w:r w:rsidRPr="006D0812">
        <w:t>zřízený zákonem č. 484/1991 Sb., o Českém rozhlasu</w:t>
      </w:r>
    </w:p>
    <w:p w14:paraId="3B818099" w14:textId="77777777" w:rsidR="00BA16BB" w:rsidRPr="006D0812" w:rsidRDefault="00715413" w:rsidP="00BA16BB">
      <w:pPr>
        <w:pStyle w:val="SubjectSpecification-ContractCzechRadio"/>
      </w:pPr>
      <w:r w:rsidRPr="006D0812">
        <w:t>nezapisuje se do obchodního rejstříku</w:t>
      </w:r>
    </w:p>
    <w:p w14:paraId="722F3510" w14:textId="77777777" w:rsidR="00BA16BB" w:rsidRPr="006D0812" w:rsidRDefault="00715413" w:rsidP="00BA16BB">
      <w:pPr>
        <w:pStyle w:val="SubjectSpecification-ContractCzechRadio"/>
      </w:pPr>
      <w:r w:rsidRPr="006D0812">
        <w:t>se sídlem Vinohradská 12, 120 99 Praha 2</w:t>
      </w:r>
    </w:p>
    <w:p w14:paraId="18138B98" w14:textId="412875FA" w:rsidR="00BA16BB" w:rsidRPr="007317CC" w:rsidRDefault="00715413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C6778D">
        <w:rPr>
          <w:color w:val="auto"/>
        </w:rPr>
        <w:t>Ing. Karlem Zýkou</w:t>
      </w:r>
      <w:r w:rsidR="00CF482D">
        <w:rPr>
          <w:color w:val="auto"/>
        </w:rPr>
        <w:t>,</w:t>
      </w:r>
      <w:r w:rsidR="00C6778D">
        <w:rPr>
          <w:color w:val="auto"/>
        </w:rPr>
        <w:t xml:space="preserve"> Ph.D., ředitelem Techniky a správy</w:t>
      </w:r>
    </w:p>
    <w:p w14:paraId="40DF0589" w14:textId="77777777" w:rsidR="00BA16BB" w:rsidRPr="007317CC" w:rsidRDefault="00715413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14:paraId="46E41EE7" w14:textId="77777777" w:rsidR="00BA16BB" w:rsidRPr="007317CC" w:rsidRDefault="00715413" w:rsidP="00BA16BB">
      <w:pPr>
        <w:pStyle w:val="SubjectSpecification-ContractCzechRadio"/>
      </w:pPr>
      <w:r w:rsidRPr="007317CC">
        <w:t>bankovní spojení: Raiffeisenbank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14:paraId="38825E5B" w14:textId="77777777" w:rsidR="007220A3" w:rsidRPr="007317CC" w:rsidRDefault="00715413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C6778D">
        <w:t>Ing. Zbyněk Javornický, vedoucí Odboru informatiky</w:t>
      </w:r>
    </w:p>
    <w:p w14:paraId="7C6AAC1C" w14:textId="77777777" w:rsidR="007220A3" w:rsidRPr="007317CC" w:rsidRDefault="00715413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C6778D">
        <w:t> 221 553 273</w:t>
      </w:r>
    </w:p>
    <w:p w14:paraId="2359B352" w14:textId="77777777" w:rsidR="007220A3" w:rsidRPr="007317CC" w:rsidRDefault="00715413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="00C6778D">
        <w:t>Zbynek.Javornicky</w:t>
      </w:r>
      <w:r w:rsidR="006D0812" w:rsidRPr="007317CC">
        <w:rPr>
          <w:rFonts w:cs="Arial"/>
          <w:szCs w:val="20"/>
        </w:rPr>
        <w:t>@</w:t>
      </w:r>
      <w:r w:rsidRPr="007317CC">
        <w:t>rozhlas.cz</w:t>
      </w:r>
    </w:p>
    <w:p w14:paraId="43412216" w14:textId="77777777" w:rsidR="00182D39" w:rsidRPr="007317CC" w:rsidRDefault="00715413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34C582E7" w14:textId="77777777" w:rsidR="00182D39" w:rsidRPr="006D0812" w:rsidRDefault="00182D39" w:rsidP="00BA16BB"/>
    <w:p w14:paraId="183BBAC0" w14:textId="77777777" w:rsidR="00BA16BB" w:rsidRPr="006D0812" w:rsidRDefault="00715413" w:rsidP="00BA16BB">
      <w:r w:rsidRPr="006D0812">
        <w:t>a</w:t>
      </w:r>
    </w:p>
    <w:p w14:paraId="467821A1" w14:textId="77777777" w:rsidR="00BA16BB" w:rsidRPr="006D0812" w:rsidRDefault="00BA16BB" w:rsidP="00BA16BB"/>
    <w:p w14:paraId="09AEFB14" w14:textId="77777777" w:rsidR="006D0812" w:rsidRPr="00DA6D1E" w:rsidRDefault="00715413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18E2DCB9" w14:textId="77777777" w:rsidR="000F0134" w:rsidRDefault="00715413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523A705C" w14:textId="77777777" w:rsidR="006D0812" w:rsidRPr="007317CC" w:rsidRDefault="00715413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26F55A62" w14:textId="77777777" w:rsidR="007317CC" w:rsidRPr="007317CC" w:rsidRDefault="00715413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2D9916BA" w14:textId="77777777" w:rsidR="006D0812" w:rsidRDefault="00715413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6509AF17" w14:textId="77777777" w:rsidR="000F0134" w:rsidRPr="007317CC" w:rsidRDefault="00715413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F8EF72C" w14:textId="77777777" w:rsidR="006D0812" w:rsidRPr="007317CC" w:rsidRDefault="00715413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AAD2973" w14:textId="77777777" w:rsidR="006D0812" w:rsidRPr="007317CC" w:rsidRDefault="00715413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101C1226" w14:textId="77777777" w:rsidR="006D0812" w:rsidRPr="007317CC" w:rsidRDefault="00715413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1FF0E877" w14:textId="77777777" w:rsidR="00182D39" w:rsidRDefault="00715413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7812DA98" w14:textId="77777777" w:rsidR="00162D8D" w:rsidRDefault="00162D8D" w:rsidP="006D0812">
      <w:pPr>
        <w:pStyle w:val="SubjectSpecification-ContractCzechRadio"/>
      </w:pPr>
    </w:p>
    <w:p w14:paraId="0658F05C" w14:textId="77777777" w:rsidR="00162D8D" w:rsidRPr="00162D8D" w:rsidRDefault="00715413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14:paraId="1D09A5B5" w14:textId="77777777" w:rsidR="00182D39" w:rsidRDefault="00182D39" w:rsidP="00BA16BB"/>
    <w:p w14:paraId="1626D1A5" w14:textId="77777777" w:rsidR="008653F5" w:rsidRPr="006D0812" w:rsidRDefault="008653F5" w:rsidP="00BA16BB"/>
    <w:p w14:paraId="6A4565F4" w14:textId="43DFFF9B" w:rsidR="00BA16BB" w:rsidRDefault="00715413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 xml:space="preserve">j. </w:t>
      </w:r>
      <w:r w:rsidR="00E76AC1">
        <w:t>MR43/</w:t>
      </w:r>
      <w:r w:rsidR="00C6778D">
        <w:t>2023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C6778D">
        <w:rPr>
          <w:rFonts w:cs="Arial"/>
          <w:b/>
          <w:szCs w:val="20"/>
        </w:rPr>
        <w:t>„Zoner Photo Studio X – podpora“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036538A1" w14:textId="77777777" w:rsidR="00BA16BB" w:rsidRPr="006D0812" w:rsidRDefault="00715413" w:rsidP="00BA16BB">
      <w:pPr>
        <w:pStyle w:val="Heading-Number-ContractCzechRadio"/>
      </w:pPr>
      <w:r w:rsidRPr="006D0812">
        <w:t>Předmět smlouvy</w:t>
      </w:r>
    </w:p>
    <w:p w14:paraId="5D3A3D0C" w14:textId="77777777" w:rsidR="004545D6" w:rsidRDefault="00715413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51F5BBE1" w14:textId="591DE3EE" w:rsidR="00BA16BB" w:rsidRDefault="00715413" w:rsidP="001D0EFE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</w:t>
      </w:r>
      <w:r w:rsidR="00646A22">
        <w:t>služby</w:t>
      </w:r>
      <w:r w:rsidR="00EF2676">
        <w:t xml:space="preserve"> </w:t>
      </w:r>
      <w:r>
        <w:t xml:space="preserve">spočívající v poskytování </w:t>
      </w:r>
      <w:r w:rsidRPr="00E76FA2">
        <w:rPr>
          <w:b/>
        </w:rPr>
        <w:t>SW podpo</w:t>
      </w:r>
      <w:r>
        <w:rPr>
          <w:b/>
        </w:rPr>
        <w:t xml:space="preserve">ry </w:t>
      </w:r>
      <w:r w:rsidRPr="00E76FA2">
        <w:rPr>
          <w:b/>
        </w:rPr>
        <w:t>multilicence Zoner Photo Studio</w:t>
      </w:r>
      <w:r>
        <w:t xml:space="preserve"> </w:t>
      </w:r>
      <w:r w:rsidRPr="00715413">
        <w:rPr>
          <w:b/>
        </w:rPr>
        <w:t>X</w:t>
      </w:r>
      <w:r w:rsidR="001D0EFE">
        <w:t xml:space="preserve"> </w:t>
      </w:r>
      <w:r w:rsidRPr="00B27C14">
        <w:t>(dále také jako „</w:t>
      </w:r>
      <w:r w:rsidR="00646A22" w:rsidRPr="001D0EFE">
        <w:rPr>
          <w:b/>
        </w:rPr>
        <w:t>služby</w:t>
      </w:r>
      <w:r w:rsidRPr="00B27C14">
        <w:t>“)</w:t>
      </w:r>
      <w:r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Pr="006D0812">
        <w:t xml:space="preserve"> </w:t>
      </w:r>
      <w:r w:rsidR="00646A22">
        <w:t>za služby</w:t>
      </w:r>
      <w:r w:rsidRPr="006D0812">
        <w:t xml:space="preserve"> zaplatit </w:t>
      </w:r>
      <w:r w:rsidR="00646A22">
        <w:t>poskytovateli</w:t>
      </w:r>
      <w:r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touto smlouvou</w:t>
      </w:r>
      <w:r w:rsidRPr="006D0812">
        <w:t xml:space="preserve">. </w:t>
      </w:r>
    </w:p>
    <w:p w14:paraId="5B357DA7" w14:textId="0F90C938" w:rsidR="00BD0C33" w:rsidRDefault="00715413" w:rsidP="00BD0C33">
      <w:pPr>
        <w:pStyle w:val="ListNumber-ContractCzechRadio"/>
      </w:pPr>
      <w:r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 </w:t>
      </w:r>
      <w:r>
        <w:t xml:space="preserve">přílohách </w:t>
      </w:r>
      <w:r w:rsidR="004216FE">
        <w:t>této smlouvy</w:t>
      </w:r>
      <w:r>
        <w:t>.</w:t>
      </w:r>
    </w:p>
    <w:p w14:paraId="2E22647C" w14:textId="26B73CF2" w:rsidR="004545D6" w:rsidRDefault="00715413" w:rsidP="00610D0E">
      <w:pPr>
        <w:pStyle w:val="ListNumber-ContractCzechRadio"/>
      </w:pPr>
      <w:r>
        <w:lastRenderedPageBreak/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</w:t>
      </w:r>
      <w:r>
        <w:t>poskytnuty</w:t>
      </w:r>
      <w:r w:rsidRPr="0044705E">
        <w:t>.</w:t>
      </w:r>
    </w:p>
    <w:p w14:paraId="7875A357" w14:textId="77777777" w:rsidR="00BA16BB" w:rsidRPr="006D0812" w:rsidRDefault="00715413" w:rsidP="00BA16BB">
      <w:pPr>
        <w:pStyle w:val="Heading-Number-ContractCzechRadio"/>
      </w:pPr>
      <w:r w:rsidRPr="006D0812">
        <w:t>Místo a doba plnění</w:t>
      </w:r>
    </w:p>
    <w:p w14:paraId="54082695" w14:textId="5EA9E1A9" w:rsidR="004545D6" w:rsidRPr="004545D6" w:rsidRDefault="00715413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</w:t>
      </w:r>
      <w:r>
        <w:t xml:space="preserve"> komplex budov</w:t>
      </w:r>
      <w:r w:rsidRPr="004545D6">
        <w:t xml:space="preserve"> </w:t>
      </w:r>
      <w:r w:rsidR="00C6778D" w:rsidRPr="0050231F">
        <w:rPr>
          <w:b/>
        </w:rPr>
        <w:t>Česk</w:t>
      </w:r>
      <w:r>
        <w:rPr>
          <w:b/>
        </w:rPr>
        <w:t>ého</w:t>
      </w:r>
      <w:r w:rsidR="00C6778D" w:rsidRPr="0050231F">
        <w:rPr>
          <w:b/>
        </w:rPr>
        <w:t xml:space="preserve"> rozhlas</w:t>
      </w:r>
      <w:r>
        <w:rPr>
          <w:b/>
        </w:rPr>
        <w:t>u</w:t>
      </w:r>
      <w:r w:rsidR="00C6778D" w:rsidRPr="0050231F">
        <w:rPr>
          <w:b/>
        </w:rPr>
        <w:t>, Vinohradská 12,</w:t>
      </w:r>
      <w:r>
        <w:rPr>
          <w:b/>
        </w:rPr>
        <w:t xml:space="preserve"> Římská 13 a Římská 15, vše</w:t>
      </w:r>
      <w:r w:rsidR="00C6778D" w:rsidRPr="0050231F">
        <w:rPr>
          <w:b/>
        </w:rPr>
        <w:t xml:space="preserve"> 120 99 Praha 2</w:t>
      </w:r>
      <w:r w:rsidR="00C6778D" w:rsidRPr="00DE3336">
        <w:rPr>
          <w:rFonts w:cs="Arial"/>
          <w:szCs w:val="20"/>
        </w:rPr>
        <w:t>.</w:t>
      </w:r>
      <w:r w:rsidR="00C6778D">
        <w:t xml:space="preserve"> </w:t>
      </w:r>
      <w:r w:rsidR="00EB789E">
        <w:t xml:space="preserve"> </w:t>
      </w:r>
    </w:p>
    <w:p w14:paraId="09575C8B" w14:textId="33A87B1E" w:rsidR="004545D6" w:rsidRDefault="00715413" w:rsidP="00715413">
      <w:pPr>
        <w:pStyle w:val="ListNumber-ContractCzechRadio"/>
      </w:pPr>
      <w:r>
        <w:t>Poskytovatel</w:t>
      </w:r>
      <w:r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 dohodnutých termínech</w:t>
      </w:r>
      <w:r w:rsidRPr="004545D6">
        <w:t xml:space="preserve"> </w:t>
      </w:r>
      <w:r>
        <w:t>od</w:t>
      </w:r>
      <w:r w:rsidR="00C6778D">
        <w:t xml:space="preserve"> 15. 12. 2023</w:t>
      </w:r>
      <w:r w:rsidR="001D0EFE">
        <w:t xml:space="preserve"> po</w:t>
      </w:r>
      <w:r>
        <w:t xml:space="preserve"> dobu 4 let,</w:t>
      </w:r>
      <w:r w:rsidR="00C6778D">
        <w:t xml:space="preserve"> nebo v případě, že smlouva bude uveřejněna v registru smluv po datu</w:t>
      </w:r>
      <w:r>
        <w:t xml:space="preserve"> 15. 12. 2023</w:t>
      </w:r>
      <w:r w:rsidR="00C6778D">
        <w:t xml:space="preserve">, tak </w:t>
      </w:r>
      <w:r>
        <w:t xml:space="preserve">po dobu 4 let </w:t>
      </w:r>
      <w:r w:rsidR="00C6778D">
        <w:t>od data uveřejnění této smlouvy</w:t>
      </w:r>
      <w:r>
        <w:t xml:space="preserve"> v registru smluv</w:t>
      </w:r>
      <w:r w:rsidR="001D0EFE">
        <w:t xml:space="preserve">. </w:t>
      </w: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14:paraId="69EA5DBF" w14:textId="3CCFF537" w:rsidR="004545D6" w:rsidRPr="004545D6" w:rsidRDefault="001558ED" w:rsidP="00214A85">
      <w:pPr>
        <w:pStyle w:val="ListNumber-ContractCzechRadio"/>
      </w:pPr>
      <w:r>
        <w:t xml:space="preserve">Současně </w:t>
      </w:r>
      <w:r w:rsidR="00715413">
        <w:t>poskytovatel</w:t>
      </w:r>
      <w:r w:rsidR="00715413" w:rsidRPr="004545D6">
        <w:t xml:space="preserve"> </w:t>
      </w:r>
      <w:r>
        <w:t xml:space="preserve">podpisem této smlouvy prohlašuje, že se dostatečným způsobem seznámil s místem plnění </w:t>
      </w:r>
      <w:r w:rsidR="00715413">
        <w:t>služeb</w:t>
      </w:r>
      <w:r>
        <w:t xml:space="preserve"> a je tak plně způsobilý k řádnému plnění povinností dle této smlouvy.</w:t>
      </w:r>
    </w:p>
    <w:p w14:paraId="5F1B56E8" w14:textId="77777777" w:rsidR="00BA16BB" w:rsidRPr="006D0812" w:rsidRDefault="00715413" w:rsidP="00BA16BB">
      <w:pPr>
        <w:pStyle w:val="Heading-Number-ContractCzechRadio"/>
      </w:pPr>
      <w:r w:rsidRPr="006D0812">
        <w:t>Cena a platební podmínky</w:t>
      </w:r>
    </w:p>
    <w:p w14:paraId="36E1D90D" w14:textId="254F79A0" w:rsidR="004545D6" w:rsidRPr="004545D6" w:rsidRDefault="00715413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>,-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CF482D">
        <w:t xml:space="preserve">K ceně bude přičtena </w:t>
      </w:r>
      <w:r w:rsidR="00BF732F">
        <w:t>DPH</w:t>
      </w:r>
      <w:r w:rsidR="00BF732F" w:rsidRPr="00AF32E6">
        <w:t xml:space="preserve"> </w:t>
      </w:r>
      <w:r w:rsidR="00BF732F">
        <w:t>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E76AC1">
        <w:rPr>
          <w:b/>
        </w:rPr>
        <w:t>Z</w:t>
      </w:r>
      <w:r w:rsidR="00BF732F" w:rsidRPr="00E02CC8">
        <w:rPr>
          <w:b/>
        </w:rPr>
        <w:t>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14:paraId="66C230CF" w14:textId="77777777" w:rsidR="00C20406" w:rsidRDefault="00715413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>dle této smlouvy</w:t>
      </w:r>
      <w:r w:rsidR="002932DA">
        <w:t xml:space="preserve">. </w:t>
      </w:r>
    </w:p>
    <w:p w14:paraId="1150883D" w14:textId="42D75721" w:rsidR="00B27C14" w:rsidRPr="00B27C14" w:rsidRDefault="002932DA" w:rsidP="00BD0C33">
      <w:pPr>
        <w:pStyle w:val="ListNumber-ContractCzechRadio"/>
      </w:pPr>
      <w:r>
        <w:t xml:space="preserve">Objednatel neposkytuje </w:t>
      </w:r>
      <w:r w:rsidR="00F47D8D">
        <w:t xml:space="preserve">poskytovateli </w:t>
      </w:r>
      <w:r>
        <w:t>jakékoli zálohy.</w:t>
      </w:r>
    </w:p>
    <w:p w14:paraId="59874EB2" w14:textId="5A367656" w:rsidR="00B27C14" w:rsidRPr="00B27C14" w:rsidRDefault="00715413" w:rsidP="00BD0C33">
      <w:pPr>
        <w:pStyle w:val="ListNumber-ContractCzechRadio"/>
      </w:pPr>
      <w:r w:rsidRPr="00B27C14">
        <w:t xml:space="preserve">Úhrada ceny bude </w:t>
      </w:r>
      <w:r w:rsidR="00C6778D">
        <w:t xml:space="preserve">rozdělena na 4 stejné části. První </w:t>
      </w:r>
      <w:r w:rsidR="00582710">
        <w:t xml:space="preserve">část ceny služeb </w:t>
      </w:r>
      <w:r w:rsidR="00C6778D">
        <w:t xml:space="preserve">bude </w:t>
      </w:r>
      <w:r w:rsidRPr="00B27C14">
        <w:t xml:space="preserve">provedena </w:t>
      </w:r>
      <w:r w:rsidR="004216FE">
        <w:t xml:space="preserve">objednatelem </w:t>
      </w:r>
      <w:r w:rsidRPr="00B27C14">
        <w:t xml:space="preserve">po řádném </w:t>
      </w:r>
      <w:r w:rsidR="00C6778D">
        <w:t xml:space="preserve">zahájení </w:t>
      </w:r>
      <w:r w:rsidRPr="00B27C14">
        <w:t>poskyt</w:t>
      </w:r>
      <w:r w:rsidR="00C6778D">
        <w:t>ování</w:t>
      </w:r>
      <w:r w:rsidRPr="00B27C14">
        <w:t xml:space="preserve"> služeb </w:t>
      </w:r>
      <w:r w:rsidR="004216FE">
        <w:t xml:space="preserve">objednateli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</w:t>
      </w:r>
      <w:r w:rsidR="00C6778D">
        <w:t xml:space="preserve">zahájení </w:t>
      </w:r>
      <w:r w:rsidRPr="00B27C14">
        <w:t>poskyt</w:t>
      </w:r>
      <w:r w:rsidR="00C6778D">
        <w:t>ování</w:t>
      </w:r>
      <w:r w:rsidRPr="00B27C14">
        <w:t xml:space="preserve"> služeb dle této smlouvy. </w:t>
      </w:r>
      <w:r w:rsidR="00C6778D">
        <w:t>Cena služeb za každý další rok bude hrazena k datu shodujícím se s datem zahájení poskytování služeb dle čl. II., odst. 2 této smlouvy, rovněž na základě faktury vystavené poskytovatelem.</w:t>
      </w:r>
    </w:p>
    <w:p w14:paraId="36E2E7E5" w14:textId="77777777" w:rsidR="000F0134" w:rsidRDefault="00715413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14:paraId="39E6FEE1" w14:textId="77777777" w:rsidR="00B27C14" w:rsidRPr="00B27C14" w:rsidRDefault="00715413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6DCCCA8A" w14:textId="3B288705" w:rsidR="005D4C3A" w:rsidRDefault="00715413" w:rsidP="00A57352">
      <w:pPr>
        <w:pStyle w:val="ListNumber-ContractCzechRadio"/>
      </w:pPr>
      <w:r w:rsidRPr="006D0812">
        <w:lastRenderedPageBreak/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E76AC1">
        <w:t>Z</w:t>
      </w:r>
      <w:r w:rsidR="00BF732F">
        <w:t>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E76AC1">
        <w:t>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6482F0F0" w14:textId="77777777" w:rsidR="00882671" w:rsidRPr="00882671" w:rsidRDefault="00715413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7DC05979" w14:textId="11B803CC" w:rsidR="00387AAB" w:rsidRDefault="00715413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387AAB">
        <w:t xml:space="preserve">zahájení poskytování </w:t>
      </w:r>
      <w:r w:rsidR="001E5013">
        <w:t>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387AAB">
        <w:t xml:space="preserve">zahájení poskytování </w:t>
      </w:r>
      <w:r w:rsidR="00DA6D1E">
        <w:t>služeb</w:t>
      </w:r>
      <w:r w:rsidRPr="006D0812">
        <w:t xml:space="preserve">, </w:t>
      </w:r>
      <w:r w:rsidR="000F1DC4">
        <w:t xml:space="preserve">jenž je přílohou této smlouvy jako její nedílná součást </w:t>
      </w:r>
      <w:r w:rsidR="000F1DC4" w:rsidRPr="006D0812">
        <w:t>(dále jen „</w:t>
      </w:r>
      <w:r w:rsidR="000F1DC4" w:rsidRPr="004216FE">
        <w:rPr>
          <w:b/>
        </w:rPr>
        <w:t xml:space="preserve">protokol </w:t>
      </w:r>
      <w:r w:rsidR="00387AAB">
        <w:rPr>
          <w:b/>
        </w:rPr>
        <w:t xml:space="preserve">zahájení </w:t>
      </w:r>
      <w:r w:rsidR="000F1DC4" w:rsidRPr="004216FE">
        <w:rPr>
          <w:b/>
        </w:rPr>
        <w:t>o poskyt</w:t>
      </w:r>
      <w:r w:rsidR="001D0EFE">
        <w:rPr>
          <w:b/>
        </w:rPr>
        <w:t>ován</w:t>
      </w:r>
      <w:r w:rsidR="000F1DC4" w:rsidRPr="004216FE">
        <w:rPr>
          <w:b/>
        </w:rPr>
        <w:t>í služeb</w:t>
      </w:r>
      <w:r w:rsidR="000F1DC4" w:rsidRPr="006D0812">
        <w:t>“)</w:t>
      </w:r>
      <w:r w:rsidR="000F1DC4">
        <w:t xml:space="preserve">, a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41566C" w:rsidRPr="000F1DC4">
        <w:t xml:space="preserve"> </w:t>
      </w:r>
      <w:r w:rsidR="000F1DC4" w:rsidRPr="006D0812">
        <w:t>faktury</w:t>
      </w:r>
      <w:r w:rsidRPr="006D0812">
        <w:t xml:space="preserve">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387AAB">
        <w:t xml:space="preserve">zahájení poskytování </w:t>
      </w:r>
      <w:r w:rsidR="00DA6D1E">
        <w:t>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</w:t>
      </w:r>
      <w:r w:rsidR="00387AAB">
        <w:t xml:space="preserve">skutečně </w:t>
      </w:r>
      <w:r w:rsidRPr="006D0812">
        <w:t xml:space="preserve">došlo </w:t>
      </w:r>
      <w:r w:rsidR="00387AAB">
        <w:t>k řádnému a včasnému</w:t>
      </w:r>
      <w:r w:rsidRPr="006D0812">
        <w:t xml:space="preserve"> </w:t>
      </w:r>
      <w:r w:rsidR="00387AAB">
        <w:t>zahájení</w:t>
      </w:r>
      <w:r w:rsidR="00387AAB" w:rsidRPr="006D0812">
        <w:t xml:space="preserve"> </w:t>
      </w:r>
      <w:r w:rsidR="00387AAB">
        <w:t xml:space="preserve">poskytování </w:t>
      </w:r>
      <w:r w:rsidR="00DA6D1E">
        <w:t xml:space="preserve">služeb </w:t>
      </w:r>
      <w:r w:rsidR="00387AAB">
        <w:t xml:space="preserve">poskytovatelem. </w:t>
      </w:r>
      <w:r w:rsidR="0084627F">
        <w:t xml:space="preserve"> </w:t>
      </w:r>
      <w:r w:rsidR="00387AAB">
        <w:t>O</w:t>
      </w:r>
      <w:r w:rsidR="0084627F">
        <w:t xml:space="preserve">hledně vadné části </w:t>
      </w:r>
      <w:r w:rsidR="00387AAB">
        <w:t xml:space="preserve">plnění smluvní strany </w:t>
      </w:r>
      <w:r w:rsidRPr="006D0812">
        <w:t xml:space="preserve">uvedou do protokolu </w:t>
      </w:r>
      <w:r w:rsidR="007277E7">
        <w:t xml:space="preserve">o </w:t>
      </w:r>
      <w:r w:rsidR="00387AAB">
        <w:t xml:space="preserve">zahájení </w:t>
      </w:r>
      <w:r w:rsidR="007277E7">
        <w:t>poskyt</w:t>
      </w:r>
      <w:r w:rsidR="001D0EFE">
        <w:t>ován</w:t>
      </w:r>
      <w:r w:rsidR="007277E7">
        <w:t xml:space="preserve">í služeb </w:t>
      </w:r>
      <w:r w:rsidR="00387AAB">
        <w:t xml:space="preserve">všechny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</w:t>
      </w:r>
      <w:r w:rsidR="00387AAB">
        <w:t>zejména</w:t>
      </w:r>
      <w:r w:rsidR="00214A85">
        <w:t xml:space="preserve">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</w:t>
      </w:r>
      <w:r w:rsidR="00387AAB">
        <w:t>10</w:t>
      </w:r>
      <w:r w:rsidR="00387AAB" w:rsidRPr="00882671">
        <w:t xml:space="preserve"> </w:t>
      </w:r>
      <w:r w:rsidR="00214A85" w:rsidRPr="00882671">
        <w:t>dní.</w:t>
      </w:r>
      <w:r w:rsidR="00214A85">
        <w:t xml:space="preserve"> </w:t>
      </w:r>
    </w:p>
    <w:p w14:paraId="0E621B1B" w14:textId="5326F1C7" w:rsidR="00294342" w:rsidRDefault="00DA6D1E" w:rsidP="00294342">
      <w:pPr>
        <w:pStyle w:val="ListNumber-ContractCzechRadio"/>
      </w:pPr>
      <w:r>
        <w:t>Poskytovatel</w:t>
      </w:r>
      <w:r w:rsidR="00715413" w:rsidRPr="006D0812">
        <w:t xml:space="preserve"> splnil řádně svou povinnost z této smlouvy až okamžikem </w:t>
      </w:r>
      <w:r w:rsidR="001D0EFE">
        <w:t>poskytnutí</w:t>
      </w:r>
      <w:r w:rsidR="00715413" w:rsidRPr="006D0812">
        <w:t xml:space="preserve"> </w:t>
      </w:r>
      <w:r w:rsidR="0084627F">
        <w:t>kompletní</w:t>
      </w:r>
      <w:r>
        <w:t>ch služeb</w:t>
      </w:r>
      <w:r w:rsidR="0084627F">
        <w:t xml:space="preserve"> bez vad a nedodělků, pokud si </w:t>
      </w:r>
      <w:r w:rsidR="00E84D28">
        <w:t xml:space="preserve">smluvní </w:t>
      </w:r>
      <w:r w:rsidR="0084627F">
        <w:t>strany písemně nedohodnou něco jiného</w:t>
      </w:r>
      <w:r w:rsidR="00715413" w:rsidRPr="006D0812">
        <w:t>.</w:t>
      </w:r>
      <w:r w:rsidR="00C804AB" w:rsidRPr="00C804AB">
        <w:t xml:space="preserve"> </w:t>
      </w:r>
      <w:r w:rsidR="00C804AB">
        <w:t>Rozhodující je podpis protokolu o poskytnutí služeb bez vad a nedodělků oprávněnými zástupci obou smluvních stran.</w:t>
      </w:r>
    </w:p>
    <w:p w14:paraId="64B68E35" w14:textId="77777777" w:rsidR="00911FD3" w:rsidRDefault="00715413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i v případě kdy došlo ze strany objednatele k převzetí služeb bez výhrad.</w:t>
      </w:r>
    </w:p>
    <w:p w14:paraId="4A7A7852" w14:textId="77777777" w:rsidR="00882671" w:rsidRPr="00882671" w:rsidRDefault="00715413" w:rsidP="005C7827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prokázáno provedením ujednaných zkoušek, považuje se </w:t>
      </w:r>
      <w:r w:rsidR="00DA6D1E">
        <w:t>poskytnutí služeb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</w:t>
      </w:r>
      <w:r w:rsidR="000C79CB">
        <w:t>, nejméně však 3 pracovní dny před konáním zkoušky</w:t>
      </w:r>
      <w:r>
        <w:t xml:space="preserve">. Výsledek zkoušky se zachytí v zápisu, který je </w:t>
      </w:r>
      <w:r w:rsidR="00DA6D1E">
        <w:t>poskytovatel</w:t>
      </w:r>
      <w:r>
        <w:t xml:space="preserve"> povinen objednateli předat.</w:t>
      </w:r>
    </w:p>
    <w:p w14:paraId="5766BF4C" w14:textId="77777777" w:rsidR="00A11BC0" w:rsidRPr="006D0812" w:rsidRDefault="00715413" w:rsidP="00A11BC0">
      <w:pPr>
        <w:pStyle w:val="Heading-Number-ContractCzechRadio"/>
      </w:pPr>
      <w:r>
        <w:t>Kvalita služeb</w:t>
      </w:r>
    </w:p>
    <w:p w14:paraId="1BC5BAD3" w14:textId="77777777" w:rsidR="00214A85" w:rsidRPr="002616F2" w:rsidRDefault="00715413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14:paraId="0B9CFFEE" w14:textId="77777777" w:rsidR="002616F2" w:rsidRPr="00214A85" w:rsidRDefault="00715413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211307AF" w14:textId="77777777" w:rsidR="00214A85" w:rsidRPr="00214A85" w:rsidRDefault="00715413" w:rsidP="00214A85">
      <w:pPr>
        <w:pStyle w:val="ListNumber-ContractCzechRadio"/>
        <w:rPr>
          <w:szCs w:val="24"/>
        </w:rPr>
      </w:pPr>
      <w:r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 w:rsidR="004216FE">
        <w:t>,</w:t>
      </w:r>
      <w:r w:rsidRPr="00214A85">
        <w:t xml:space="preserve"> popř. obvyklé. </w:t>
      </w:r>
    </w:p>
    <w:p w14:paraId="721A7D38" w14:textId="33A5ECAA" w:rsidR="00214A85" w:rsidRPr="00492F11" w:rsidRDefault="00715413" w:rsidP="00214A85">
      <w:pPr>
        <w:pStyle w:val="ListNumber-ContractCzechRadio"/>
        <w:rPr>
          <w:szCs w:val="24"/>
        </w:rPr>
      </w:pPr>
      <w:r>
        <w:lastRenderedPageBreak/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7E5EBC">
        <w:t>7</w:t>
      </w:r>
      <w:r w:rsidR="007E5EBC" w:rsidRPr="00214A85">
        <w:t xml:space="preserve"> </w:t>
      </w:r>
      <w:r w:rsidRPr="00214A85">
        <w:t xml:space="preserve">dní od jejího </w:t>
      </w:r>
      <w:r w:rsidR="00492F11">
        <w:t xml:space="preserve">písemného </w:t>
      </w:r>
      <w:r w:rsidR="004216FE"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7D42B378" w14:textId="77777777" w:rsidR="00492F11" w:rsidRPr="00214A85" w:rsidRDefault="00715413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14:paraId="02EBF29E" w14:textId="77777777" w:rsidR="008D1F83" w:rsidRPr="006D0812" w:rsidRDefault="00715413" w:rsidP="008D1F83">
      <w:pPr>
        <w:pStyle w:val="Heading-Number-ContractCzechRadio"/>
      </w:pPr>
      <w:r w:rsidRPr="006D0812">
        <w:t>Změny smlouvy</w:t>
      </w:r>
    </w:p>
    <w:p w14:paraId="30C739CB" w14:textId="7F75027B" w:rsidR="008D1F83" w:rsidRPr="006D0812" w:rsidRDefault="00715413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 xml:space="preserve">číslem 1 </w:t>
      </w:r>
      <w:r w:rsidR="004216FE">
        <w:t>a podepsanými</w:t>
      </w:r>
      <w:r w:rsidRPr="006D0812">
        <w:t xml:space="preserve"> oprávněnými osobami obou smluvních stran. </w:t>
      </w:r>
    </w:p>
    <w:p w14:paraId="5637990B" w14:textId="77777777" w:rsidR="007E5EBC" w:rsidRDefault="0071541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</w:p>
    <w:p w14:paraId="7D102453" w14:textId="77777777" w:rsidR="007E5EBC" w:rsidRDefault="007E5EBC" w:rsidP="007E5EBC">
      <w:pPr>
        <w:pStyle w:val="ListNumber-ContractCzechRadio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smlouvy,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 xml:space="preserve">imálně formou </w:t>
      </w:r>
      <w:r>
        <w:br/>
      </w:r>
      <w:r w:rsidRPr="00C82400">
        <w:t>e-mailové korespondence</w:t>
      </w:r>
      <w:r w:rsidRPr="0004715D">
        <w:t xml:space="preserve"> </w:t>
      </w:r>
      <w:r>
        <w:t>mezi zástupci pro věcná jednání dle této smlouvy,</w:t>
      </w:r>
      <w:r w:rsidRPr="00B131B0">
        <w:t xml:space="preserve"> </w:t>
      </w:r>
      <w:r>
        <w:t xml:space="preserve">nestanoví-li tato smlouva jinak. </w:t>
      </w:r>
    </w:p>
    <w:p w14:paraId="33CD6473" w14:textId="654E0484" w:rsidR="007E5EBC" w:rsidRDefault="007E5EBC" w:rsidP="007E5EBC">
      <w:pPr>
        <w:pStyle w:val="ListNumber-ContractCzechRadio"/>
      </w:pPr>
      <w:r>
        <w:t>Pro právní jednání směřující ke vzniku, změně nebo zániku smlouvy nebo pro uplatňování sankcí však není e-mailová forma komunikace</w:t>
      </w:r>
      <w:r w:rsidRPr="00D65AF6">
        <w:t xml:space="preserve"> </w:t>
      </w:r>
      <w:r>
        <w:t>dostačující.</w:t>
      </w:r>
      <w:r w:rsidRPr="00737F3B">
        <w:t xml:space="preserve"> </w:t>
      </w:r>
      <w:r>
        <w:t>Smluvní strany se dohodly, že právní jednání dle předcházející věty musí být učiněna písemně, ve fyzické podobě musí být opatřena vlastnoručním podpisem oprávněných zástupců smluvních stran a v elektronické podobě opatřena zaručeným elektronickým podpisem založeným na kvalifikovaném certifikátu či kvalifikovaným elektronickým podpisem oprávněných zástupců smluvních stran, případně být učiněna prostřednictvím datové schránky smluvních stran.</w:t>
      </w:r>
    </w:p>
    <w:p w14:paraId="6600E289" w14:textId="2869EACC" w:rsidR="008D1F83" w:rsidRPr="006D0812" w:rsidRDefault="007E5EBC" w:rsidP="007E5EBC">
      <w:pPr>
        <w:pStyle w:val="ListNumber-ContractCzechRadio"/>
      </w:pPr>
      <w:r w:rsidRPr="001E221F">
        <w:t>Pokud by některá ze smluvních s</w:t>
      </w:r>
      <w:r w:rsidRPr="00EB1105">
        <w:t>tran změnila své</w:t>
      </w:r>
      <w:r>
        <w:t>ho</w:t>
      </w:r>
      <w:r w:rsidRPr="00EB1105">
        <w:t xml:space="preserve"> </w:t>
      </w:r>
      <w:r w:rsidRPr="00A15FFC">
        <w:t xml:space="preserve">zástupce </w:t>
      </w:r>
      <w:r>
        <w:t>pro věcná jednání a/nebo jeho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>tranu</w:t>
      </w:r>
      <w:r w:rsidRPr="00FC1596">
        <w:t xml:space="preserve">. Řádným doručením tohoto oznámení dojde ke změně </w:t>
      </w:r>
      <w:r w:rsidRPr="00F95682">
        <w:t>zástupce</w:t>
      </w:r>
      <w:r>
        <w:t xml:space="preserve"> a/nebo jeho kontaktních údajů</w:t>
      </w:r>
      <w:r w:rsidRPr="00734330">
        <w:t xml:space="preserve"> bez nu</w:t>
      </w:r>
      <w:r w:rsidRPr="003F503A">
        <w:t xml:space="preserve">tnosti uzavření dodatku k této </w:t>
      </w:r>
      <w:r>
        <w:t>smlouv</w:t>
      </w:r>
      <w:r w:rsidRPr="0004715D">
        <w:t>ě</w:t>
      </w:r>
      <w:r w:rsidR="00715413"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2AD9EF" wp14:editId="55F76FC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27BECC1" w14:textId="77777777" w:rsidR="00715413" w:rsidRPr="008519AB" w:rsidRDefault="0071541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2AD9EF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727BECC1" w14:textId="77777777" w:rsidR="00715413" w:rsidRPr="008519AB" w:rsidRDefault="0071541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4AFF7EAE" w14:textId="77777777" w:rsidR="00B979C9" w:rsidRDefault="00715413" w:rsidP="00A11BC0">
      <w:pPr>
        <w:pStyle w:val="Heading-Number-ContractCzechRadio"/>
      </w:pPr>
      <w:r>
        <w:t>Práva a povinnosti smluvních stran</w:t>
      </w:r>
    </w:p>
    <w:p w14:paraId="46ABBC0B" w14:textId="77777777" w:rsidR="00B979C9" w:rsidRDefault="00715413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4559BBE0" w14:textId="77777777" w:rsidR="00B979C9" w:rsidRDefault="00715413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14:paraId="1E895DF6" w14:textId="77777777" w:rsidR="00B979C9" w:rsidRDefault="00715413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16E67B30" w14:textId="77777777" w:rsidR="00B979C9" w:rsidRDefault="00715413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2310AB98" w14:textId="77777777" w:rsidR="00B979C9" w:rsidRDefault="00715413" w:rsidP="00B979C9">
      <w:pPr>
        <w:pStyle w:val="ListLetter-ContractCzechRadio"/>
        <w:jc w:val="both"/>
      </w:pPr>
      <w:r>
        <w:rPr>
          <w:lang w:eastAsia="ar-SA"/>
        </w:rPr>
        <w:lastRenderedPageBreak/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14:paraId="5193A0D0" w14:textId="77777777" w:rsidR="00B979C9" w:rsidRDefault="00715413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278D270D" w14:textId="77777777" w:rsidR="001B2C4F" w:rsidRDefault="00715413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6D1FEF3E" w14:textId="77777777" w:rsidR="00B979C9" w:rsidRDefault="00715413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7D2A0F56" w14:textId="77777777" w:rsidR="00B979C9" w:rsidRDefault="00715413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14:paraId="519B5326" w14:textId="77777777" w:rsidR="00B979C9" w:rsidRDefault="00715413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4ED1AADA" w14:textId="46ED28E3" w:rsidR="00B979C9" w:rsidRDefault="00715413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 xml:space="preserve">nen bezodkladně </w:t>
      </w:r>
      <w:r w:rsidR="00C317C7">
        <w:t>z</w:t>
      </w:r>
      <w:r>
        <w:t>jednat nápravu.</w:t>
      </w:r>
    </w:p>
    <w:p w14:paraId="5C944310" w14:textId="77777777" w:rsidR="00A11BC0" w:rsidRPr="006D0812" w:rsidRDefault="00715413" w:rsidP="00A11BC0">
      <w:pPr>
        <w:pStyle w:val="Heading-Number-ContractCzechRadio"/>
      </w:pPr>
      <w:r w:rsidRPr="006D0812">
        <w:t>Sankce</w:t>
      </w:r>
    </w:p>
    <w:p w14:paraId="3EDD9CCC" w14:textId="13465E37" w:rsidR="00BF05E5" w:rsidRPr="000F0134" w:rsidRDefault="00715413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C6778D">
        <w:t>1</w:t>
      </w:r>
      <w:r w:rsidR="00C317C7">
        <w:t>.</w:t>
      </w:r>
      <w:r w:rsidR="00C6778D">
        <w:t>000</w:t>
      </w:r>
      <w:r w:rsidR="0099718A" w:rsidRPr="00E76AC1">
        <w:t>,-</w:t>
      </w:r>
      <w:r w:rsidRPr="00E76AC1">
        <w:t xml:space="preserve"> </w:t>
      </w:r>
      <w:r w:rsidR="00840CC5" w:rsidRPr="00C317C7">
        <w:t>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14:paraId="56D50BBC" w14:textId="0D991DFA" w:rsidR="000F0134" w:rsidRPr="000F1DC4" w:rsidRDefault="00715413" w:rsidP="000F013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C6778D">
        <w:t>1</w:t>
      </w:r>
      <w:r w:rsidR="00C317C7">
        <w:t>.</w:t>
      </w:r>
      <w:r w:rsidR="00C6778D">
        <w:t>000</w:t>
      </w:r>
      <w:r w:rsidR="0099718A" w:rsidRPr="00E76AC1">
        <w:t>,-</w:t>
      </w:r>
      <w:r w:rsidR="004B0873" w:rsidRPr="00E76AC1">
        <w:t xml:space="preserve"> </w:t>
      </w:r>
      <w:r w:rsidR="004B0873" w:rsidRPr="00C317C7">
        <w:t xml:space="preserve">Kč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46300C07" w14:textId="77777777" w:rsidR="000F1DC4" w:rsidRPr="008A4986" w:rsidRDefault="00715413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1D0EFE"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3C4A557D" w14:textId="77777777" w:rsidR="00257C4E" w:rsidRPr="008A4986" w:rsidRDefault="00715413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0ABE7A4D" w14:textId="77777777" w:rsidR="00257C4E" w:rsidRPr="008A4986" w:rsidRDefault="00715413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14:paraId="48667FF0" w14:textId="77777777" w:rsidR="00257C4E" w:rsidRPr="000F1DC4" w:rsidRDefault="00715413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 xml:space="preserve">, není smluvní strana, </w:t>
      </w:r>
      <w:r w:rsidRPr="007A2D76">
        <w:lastRenderedPageBreak/>
        <w:t>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1F46FB39" w14:textId="77777777" w:rsidR="004B1672" w:rsidRDefault="00715413" w:rsidP="000F0134">
      <w:pPr>
        <w:pStyle w:val="Heading-Number-ContractCzechRadio"/>
      </w:pPr>
      <w:r>
        <w:t>Zánik smlouvy</w:t>
      </w:r>
    </w:p>
    <w:p w14:paraId="012075CE" w14:textId="77777777" w:rsidR="00CD36A1" w:rsidRPr="008A4986" w:rsidRDefault="00715413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555406DF" w14:textId="77777777" w:rsidR="00C55596" w:rsidRDefault="00715413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13988B35" w14:textId="77777777" w:rsidR="00C55596" w:rsidRPr="00CD36A1" w:rsidRDefault="00715413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5E21284C" w14:textId="77777777" w:rsidR="004B1672" w:rsidRPr="00CF2EDD" w:rsidRDefault="00715413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3913E6B8" w14:textId="77777777" w:rsidR="004B1672" w:rsidRPr="00CF2EDD" w:rsidRDefault="00715413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C6778D">
        <w:t>10</w:t>
      </w:r>
      <w:r w:rsidRPr="00BF05E5">
        <w:t xml:space="preserve"> dní</w:t>
      </w:r>
      <w:r>
        <w:t>;</w:t>
      </w:r>
    </w:p>
    <w:p w14:paraId="4B86E507" w14:textId="77777777" w:rsidR="004B1672" w:rsidRDefault="00715413" w:rsidP="004B167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3FF608E0" w14:textId="74F9B734" w:rsidR="004B1672" w:rsidRDefault="00715413" w:rsidP="004B1672">
      <w:pPr>
        <w:pStyle w:val="ListLetter-ContractCzechRadio"/>
        <w:jc w:val="both"/>
      </w:pPr>
      <w:r>
        <w:t>je</w:t>
      </w:r>
      <w:r w:rsidR="00CF482D">
        <w:t>-</w:t>
      </w:r>
      <w:r>
        <w:t>li to stanoveno touto smlouvou</w:t>
      </w:r>
      <w:r w:rsidRPr="00CF2EDD">
        <w:t>.</w:t>
      </w:r>
    </w:p>
    <w:p w14:paraId="5CBF4E6B" w14:textId="77777777" w:rsidR="004B1672" w:rsidRPr="004B1672" w:rsidRDefault="00715413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32303EEE" w14:textId="77777777" w:rsidR="00F043FF" w:rsidRDefault="00715413" w:rsidP="000F0134">
      <w:pPr>
        <w:pStyle w:val="Heading-Number-ContractCzechRadio"/>
      </w:pPr>
      <w:r>
        <w:t>Další ustanovení</w:t>
      </w:r>
    </w:p>
    <w:p w14:paraId="7FEB050D" w14:textId="77777777" w:rsidR="00F043FF" w:rsidRDefault="00715413" w:rsidP="00F043FF">
      <w:pPr>
        <w:pStyle w:val="ListNumber-ContractCzechRadio"/>
      </w:pPr>
      <w:r>
        <w:t>Smluvní strany pro vyloučení možných pochybností uvádí následující:</w:t>
      </w:r>
    </w:p>
    <w:p w14:paraId="762DC6B2" w14:textId="77777777" w:rsidR="00F043FF" w:rsidRDefault="00715413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552C87FC" w14:textId="77777777" w:rsidR="00F043FF" w:rsidRDefault="00715413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2869A8FD" w14:textId="77777777" w:rsidR="001B2C4F" w:rsidRDefault="00715413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7884AE99" w14:textId="77777777" w:rsidR="00F72AB3" w:rsidRDefault="00715413" w:rsidP="002932DA">
      <w:pPr>
        <w:pStyle w:val="ListLetter-ContractCzechRadio"/>
        <w:jc w:val="both"/>
      </w:pPr>
      <w:r>
        <w:lastRenderedPageBreak/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152B28BC" w14:textId="77777777" w:rsidR="00A11BC0" w:rsidRPr="006D0812" w:rsidRDefault="00715413" w:rsidP="00A11BC0">
      <w:pPr>
        <w:pStyle w:val="Heading-Number-ContractCzechRadio"/>
      </w:pPr>
      <w:r w:rsidRPr="006D0812">
        <w:t>Závěrečná ustanovení</w:t>
      </w:r>
    </w:p>
    <w:p w14:paraId="33C65F3B" w14:textId="77777777" w:rsidR="007B1349" w:rsidRPr="006D0812" w:rsidRDefault="00715413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5C403758" w14:textId="77777777" w:rsidR="00043DF0" w:rsidRPr="006D0812" w:rsidRDefault="00715413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26980DCD" w14:textId="77777777" w:rsidR="00F36299" w:rsidRPr="006D0812" w:rsidRDefault="00715413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32563B5A" w14:textId="77777777" w:rsidR="00043DF0" w:rsidRPr="006D0812" w:rsidRDefault="00715413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312FC948" w14:textId="77777777" w:rsidR="00BE6222" w:rsidRPr="006D0812" w:rsidRDefault="00715413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1149A3FA" w14:textId="6FF4DB3C" w:rsidR="00AA6ED4" w:rsidRPr="00A1527D" w:rsidRDefault="00715413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</w:t>
      </w:r>
      <w:r w:rsidR="007A4D12">
        <w:t>zákona č. 134/2016 Sb., o zadávání veřejných zakázek, ve znění pozdějších předpisů</w:t>
      </w:r>
      <w:r w:rsidRPr="00A1527D">
        <w:t xml:space="preserve">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512478F9" w14:textId="77777777" w:rsidR="004131AC" w:rsidRPr="008A4986" w:rsidRDefault="00715413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4B1B78B0" w14:textId="3E49E2CB" w:rsidR="00532A65" w:rsidRPr="00532A65" w:rsidRDefault="00715413" w:rsidP="00532A65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</w:t>
      </w:r>
      <w:r w:rsidR="00C20406">
        <w:t>nek, což stvrzují svými podpisy</w:t>
      </w:r>
      <w:r w:rsidR="006422B0">
        <w:t>.</w:t>
      </w:r>
    </w:p>
    <w:p w14:paraId="338E4BCE" w14:textId="77777777" w:rsidR="00532A65" w:rsidRDefault="00532A65" w:rsidP="00532A65">
      <w:pPr>
        <w:pStyle w:val="ListNumber-ContractCzechRadio"/>
        <w:numPr>
          <w:ilvl w:val="0"/>
          <w:numId w:val="0"/>
        </w:numPr>
        <w:spacing w:after="0"/>
      </w:pPr>
    </w:p>
    <w:p w14:paraId="74FEF14E" w14:textId="77777777" w:rsidR="00532A65" w:rsidRDefault="00532A65" w:rsidP="00532A65">
      <w:pPr>
        <w:pStyle w:val="ListNumber-ContractCzechRadio"/>
        <w:numPr>
          <w:ilvl w:val="0"/>
          <w:numId w:val="0"/>
        </w:numPr>
        <w:spacing w:after="0"/>
      </w:pPr>
    </w:p>
    <w:p w14:paraId="737C2482" w14:textId="77777777" w:rsidR="00532A65" w:rsidRDefault="00532A65" w:rsidP="00532A65">
      <w:pPr>
        <w:pStyle w:val="ListNumber-ContractCzechRadio"/>
        <w:numPr>
          <w:ilvl w:val="0"/>
          <w:numId w:val="0"/>
        </w:numPr>
        <w:spacing w:after="0"/>
      </w:pPr>
    </w:p>
    <w:p w14:paraId="7C919412" w14:textId="77777777" w:rsidR="00532A65" w:rsidRDefault="00532A65" w:rsidP="00532A65">
      <w:pPr>
        <w:pStyle w:val="ListNumber-ContractCzechRadio"/>
        <w:numPr>
          <w:ilvl w:val="0"/>
          <w:numId w:val="0"/>
        </w:numPr>
        <w:spacing w:after="0"/>
      </w:pPr>
    </w:p>
    <w:p w14:paraId="77EA78B0" w14:textId="77777777" w:rsidR="00532A65" w:rsidRDefault="00532A65" w:rsidP="00532A65">
      <w:pPr>
        <w:pStyle w:val="ListNumber-ContractCzechRadio"/>
        <w:numPr>
          <w:ilvl w:val="0"/>
          <w:numId w:val="0"/>
        </w:numPr>
        <w:spacing w:after="0"/>
      </w:pPr>
    </w:p>
    <w:p w14:paraId="7924E568" w14:textId="77777777" w:rsidR="00532A65" w:rsidRDefault="00532A65" w:rsidP="00532A65">
      <w:pPr>
        <w:pStyle w:val="ListNumber-ContractCzechRadio"/>
        <w:numPr>
          <w:ilvl w:val="0"/>
          <w:numId w:val="0"/>
        </w:numPr>
        <w:spacing w:after="0"/>
      </w:pPr>
    </w:p>
    <w:p w14:paraId="1781AF29" w14:textId="77777777" w:rsidR="00532A65" w:rsidRDefault="00532A65" w:rsidP="00532A65">
      <w:pPr>
        <w:pStyle w:val="ListNumber-ContractCzechRadio"/>
        <w:numPr>
          <w:ilvl w:val="0"/>
          <w:numId w:val="0"/>
        </w:numPr>
        <w:spacing w:after="0"/>
      </w:pPr>
    </w:p>
    <w:p w14:paraId="65296C6B" w14:textId="77777777" w:rsidR="00532A65" w:rsidRDefault="00532A65" w:rsidP="00532A65">
      <w:pPr>
        <w:pStyle w:val="ListNumber-ContractCzechRadio"/>
        <w:numPr>
          <w:ilvl w:val="0"/>
          <w:numId w:val="0"/>
        </w:numPr>
        <w:spacing w:after="0"/>
      </w:pPr>
    </w:p>
    <w:p w14:paraId="01312B61" w14:textId="77777777" w:rsidR="00532A65" w:rsidRPr="00532A65" w:rsidRDefault="00532A65" w:rsidP="00532A65">
      <w:pPr>
        <w:pStyle w:val="ListNumber-ContractCzechRadio"/>
        <w:numPr>
          <w:ilvl w:val="0"/>
          <w:numId w:val="0"/>
        </w:numPr>
        <w:spacing w:after="0"/>
        <w:rPr>
          <w:rFonts w:cs="Arial"/>
          <w:i/>
          <w:szCs w:val="20"/>
        </w:rPr>
      </w:pPr>
    </w:p>
    <w:p w14:paraId="19D8C2FF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2BBD823C" w14:textId="77777777" w:rsidR="00043DF0" w:rsidRPr="006D0812" w:rsidRDefault="00715413" w:rsidP="00532A65">
      <w:pPr>
        <w:pStyle w:val="ListNumber-ContractCzechRadio"/>
      </w:pPr>
      <w:r w:rsidRPr="006D0812">
        <w:t>Nedílnou součástí této smlouvy je její:</w:t>
      </w:r>
    </w:p>
    <w:p w14:paraId="203A0A38" w14:textId="2A73DAD9" w:rsidR="00043DF0" w:rsidRPr="006D0812" w:rsidRDefault="00715413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</w:t>
      </w:r>
      <w:r w:rsidR="0010111C">
        <w:rPr>
          <w:b w:val="0"/>
        </w:rPr>
        <w:t xml:space="preserve">č. 1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417F60">
        <w:rPr>
          <w:b w:val="0"/>
        </w:rPr>
        <w:t xml:space="preserve"> a ceny</w:t>
      </w:r>
      <w:r w:rsidR="008653F5">
        <w:rPr>
          <w:rFonts w:cs="Arial"/>
          <w:b w:val="0"/>
        </w:rPr>
        <w:t>;</w:t>
      </w:r>
    </w:p>
    <w:p w14:paraId="6DA6D8B0" w14:textId="4C925539" w:rsidR="005E67B4" w:rsidRDefault="00715413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162D8D">
        <w:t xml:space="preserve"> </w:t>
      </w:r>
      <w:r w:rsidR="0010111C">
        <w:t xml:space="preserve">č. 2 </w:t>
      </w:r>
      <w:r w:rsidR="00417F60">
        <w:t>–</w:t>
      </w:r>
      <w:r w:rsidR="002932DA">
        <w:t xml:space="preserve"> </w:t>
      </w:r>
      <w:r w:rsidR="008653F5">
        <w:t>P</w:t>
      </w:r>
      <w:r w:rsidRPr="006D0812">
        <w:t xml:space="preserve">rotokol o </w:t>
      </w:r>
      <w:r w:rsidR="005375F9">
        <w:t xml:space="preserve">zahájení </w:t>
      </w:r>
      <w:r w:rsidR="00147362">
        <w:t>poskyt</w:t>
      </w:r>
      <w:r w:rsidR="005375F9">
        <w:t>ován</w:t>
      </w:r>
      <w:r w:rsidR="00147362">
        <w:t>í služeb</w:t>
      </w:r>
      <w:r w:rsidR="00C317C7">
        <w:rPr>
          <w:rFonts w:cs="Arial"/>
        </w:rPr>
        <w:t>.</w:t>
      </w:r>
    </w:p>
    <w:p w14:paraId="34D3C9AE" w14:textId="6DE9ADB2" w:rsidR="00A11BC0" w:rsidRDefault="00A11BC0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14:paraId="3BECE7DC" w14:textId="77777777"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A555F8" w14:paraId="7B148246" w14:textId="77777777" w:rsidTr="008653F5">
        <w:trPr>
          <w:jc w:val="center"/>
        </w:trPr>
        <w:tc>
          <w:tcPr>
            <w:tcW w:w="4366" w:type="dxa"/>
          </w:tcPr>
          <w:p w14:paraId="0A87BFFD" w14:textId="77777777" w:rsidR="00BA16BB" w:rsidRPr="006D0812" w:rsidRDefault="00715413" w:rsidP="00C6778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C6778D">
              <w:t>Praze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C6778D">
              <w:t>………………..</w:t>
            </w:r>
          </w:p>
        </w:tc>
        <w:tc>
          <w:tcPr>
            <w:tcW w:w="4366" w:type="dxa"/>
          </w:tcPr>
          <w:p w14:paraId="14DCF0F4" w14:textId="77777777" w:rsidR="00BA16BB" w:rsidRPr="006D0812" w:rsidRDefault="00715413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A555F8" w14:paraId="526BE33D" w14:textId="77777777" w:rsidTr="008653F5">
        <w:trPr>
          <w:trHeight w:val="704"/>
          <w:jc w:val="center"/>
        </w:trPr>
        <w:tc>
          <w:tcPr>
            <w:tcW w:w="4366" w:type="dxa"/>
          </w:tcPr>
          <w:p w14:paraId="5CD6BC20" w14:textId="77777777" w:rsidR="00BA16BB" w:rsidRDefault="00715413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34FC0BD7" w14:textId="006F94DD" w:rsidR="008653F5" w:rsidRPr="00C6778D" w:rsidRDefault="00715413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C6778D">
              <w:rPr>
                <w:rFonts w:cs="Arial"/>
                <w:b/>
                <w:szCs w:val="20"/>
              </w:rPr>
              <w:t>Ing. Karel Zýka</w:t>
            </w:r>
            <w:r w:rsidR="00532A65">
              <w:rPr>
                <w:rFonts w:cs="Arial"/>
                <w:b/>
                <w:szCs w:val="20"/>
              </w:rPr>
              <w:t xml:space="preserve"> Ph.D.</w:t>
            </w:r>
          </w:p>
          <w:p w14:paraId="445F0661" w14:textId="4D57EF4C" w:rsidR="008653F5" w:rsidRPr="006D0812" w:rsidRDefault="00532A65" w:rsidP="00532A6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ř</w:t>
            </w:r>
            <w:r w:rsidR="00715413" w:rsidRPr="00C6778D">
              <w:rPr>
                <w:rFonts w:cs="Arial"/>
                <w:b/>
                <w:szCs w:val="20"/>
              </w:rPr>
              <w:t>editel Techniky a správy</w:t>
            </w:r>
          </w:p>
        </w:tc>
        <w:tc>
          <w:tcPr>
            <w:tcW w:w="4366" w:type="dxa"/>
          </w:tcPr>
          <w:p w14:paraId="0C8497D3" w14:textId="77777777" w:rsidR="00BA16BB" w:rsidRDefault="00715413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55C1324C" w14:textId="77777777" w:rsidR="008653F5" w:rsidRPr="008653F5" w:rsidRDefault="00715413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6FB373BC" w14:textId="77777777" w:rsidR="008653F5" w:rsidRPr="006D0812" w:rsidRDefault="00715413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FF98363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2560C4F3" w14:textId="77777777" w:rsidR="00C317C7" w:rsidRDefault="00C317C7" w:rsidP="006E277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</w:p>
    <w:p w14:paraId="7ABDBC83" w14:textId="51D3DE76" w:rsidR="00C317C7" w:rsidRDefault="00C317C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br w:type="page"/>
      </w:r>
    </w:p>
    <w:p w14:paraId="723239D7" w14:textId="179EA88E" w:rsidR="006E2778" w:rsidRDefault="00715413" w:rsidP="006E277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</w:pPr>
      <w:r w:rsidRPr="0050231F">
        <w:rPr>
          <w:b/>
        </w:rPr>
        <w:lastRenderedPageBreak/>
        <w:t>PŘÍLOHA</w:t>
      </w:r>
      <w:r w:rsidR="00C317C7">
        <w:rPr>
          <w:b/>
        </w:rPr>
        <w:t xml:space="preserve"> Č. 1</w:t>
      </w:r>
      <w:r w:rsidRPr="0050231F">
        <w:rPr>
          <w:b/>
        </w:rPr>
        <w:t xml:space="preserve"> – SPECIFIKACE SLUŽEB</w:t>
      </w:r>
      <w:r w:rsidR="006C20EF">
        <w:rPr>
          <w:b/>
        </w:rPr>
        <w:t xml:space="preserve"> A CENY</w:t>
      </w:r>
    </w:p>
    <w:p w14:paraId="0972928C" w14:textId="77777777" w:rsidR="009D04AD" w:rsidRDefault="009D04AD" w:rsidP="006E2778">
      <w:pPr>
        <w:pStyle w:val="SubjectSpecification-ContractCzechRadio"/>
      </w:pPr>
    </w:p>
    <w:p w14:paraId="2A6765DC" w14:textId="77777777" w:rsidR="00C20406" w:rsidRPr="0058234C" w:rsidRDefault="00C20406" w:rsidP="00C2040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b/>
          <w:szCs w:val="20"/>
        </w:rPr>
      </w:pPr>
      <w:r>
        <w:t>Zadavateli je poskytnuta licence k softwaru ZPS X v rozsahu časově neomezeném s oprávněním jejího užití na všechny PC a NB ve vlastnictví zadavatele. Zadavatel poptává podporu ZPS X v následujícím rozsahu a za následujících podmínek:</w:t>
      </w:r>
    </w:p>
    <w:p w14:paraId="5BBB80F6" w14:textId="77777777" w:rsidR="00C20406" w:rsidRDefault="00C20406" w:rsidP="00C20406">
      <w:pPr>
        <w:pStyle w:val="SubjectSpecification-ContractCzechRadio"/>
      </w:pPr>
    </w:p>
    <w:p w14:paraId="434F479E" w14:textId="77777777" w:rsidR="00C20406" w:rsidRDefault="00C20406" w:rsidP="00C20406">
      <w:pPr>
        <w:pStyle w:val="SubjectSpecification-ContractCzechRadio"/>
        <w:numPr>
          <w:ilvl w:val="0"/>
          <w:numId w:val="44"/>
        </w:numPr>
      </w:pPr>
      <w:r>
        <w:t>Doba poskytování podpory: 15. 12. 2023 – 14. 12. 2027</w:t>
      </w:r>
    </w:p>
    <w:p w14:paraId="537B419A" w14:textId="77777777" w:rsidR="00C20406" w:rsidRDefault="00C20406" w:rsidP="00C20406">
      <w:pPr>
        <w:pStyle w:val="SubjectSpecification-ContractCzechRadio"/>
        <w:numPr>
          <w:ilvl w:val="0"/>
          <w:numId w:val="44"/>
        </w:numPr>
      </w:pPr>
      <w:r>
        <w:t>Podpora bude zahrnovat:</w:t>
      </w:r>
    </w:p>
    <w:p w14:paraId="3A909C8B" w14:textId="77777777" w:rsidR="00C20406" w:rsidRPr="00C278C2" w:rsidRDefault="00C20406" w:rsidP="00C20406">
      <w:pPr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b/>
          <w:szCs w:val="20"/>
        </w:rPr>
      </w:pPr>
      <w:r>
        <w:rPr>
          <w:rFonts w:cs="Arial"/>
          <w:szCs w:val="20"/>
        </w:rPr>
        <w:t xml:space="preserve">aktualizaci programu ZPS X formou dodání instalací programu a licencí (užívacích práv) ke všem novým vývojovým verzím programu ZPS X („upgrade“), které budou uvolněny dodavatelem v době poskytování podpory dle smlouvy </w:t>
      </w:r>
    </w:p>
    <w:p w14:paraId="58D2540A" w14:textId="77777777" w:rsidR="00C20406" w:rsidRPr="00C278C2" w:rsidRDefault="00C20406" w:rsidP="00C20406">
      <w:pPr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b/>
          <w:szCs w:val="20"/>
        </w:rPr>
      </w:pPr>
      <w:r>
        <w:rPr>
          <w:rFonts w:cs="Arial"/>
          <w:szCs w:val="20"/>
        </w:rPr>
        <w:t>dodávání všech opravných balíčků programu ZPS X („update“), a to ke všem zadavateli dodaným vývojovým verzím programu ZPS X</w:t>
      </w:r>
    </w:p>
    <w:p w14:paraId="17EEF1C8" w14:textId="77777777" w:rsidR="00C20406" w:rsidRPr="00CF17B1" w:rsidRDefault="00C20406" w:rsidP="00C20406">
      <w:pPr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b/>
          <w:szCs w:val="20"/>
        </w:rPr>
      </w:pPr>
      <w:r>
        <w:rPr>
          <w:rFonts w:cs="Arial"/>
          <w:szCs w:val="20"/>
        </w:rPr>
        <w:t>vytvoření zákaznických instalačních souborů (EXE nebo MSI) ke každé vývojové verzi programu a jejich poskytnutí zadavateli</w:t>
      </w:r>
    </w:p>
    <w:p w14:paraId="44BE3995" w14:textId="77777777" w:rsidR="00C20406" w:rsidRPr="00C278C2" w:rsidRDefault="00C20406" w:rsidP="00C20406">
      <w:pPr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b/>
          <w:szCs w:val="20"/>
        </w:rPr>
      </w:pPr>
      <w:r>
        <w:rPr>
          <w:rFonts w:cs="Arial"/>
          <w:szCs w:val="20"/>
        </w:rPr>
        <w:t>nové verze programu ZPS X, veškeré updaty a upgrady programu, jakož i instalační soubory, budou zadavateli zpřístupněny prostřednictvím úložiště dodavatele, k němuž bude mít umožněn zadavatel přístup</w:t>
      </w:r>
    </w:p>
    <w:p w14:paraId="50B3DE3F" w14:textId="77777777" w:rsidR="00C20406" w:rsidRPr="004E4763" w:rsidRDefault="00C20406" w:rsidP="00C20406">
      <w:pPr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b/>
          <w:szCs w:val="20"/>
          <w:u w:val="single"/>
        </w:rPr>
      </w:pPr>
      <w:r w:rsidRPr="004E4763">
        <w:rPr>
          <w:rFonts w:cs="Arial"/>
          <w:szCs w:val="20"/>
          <w:u w:val="single"/>
        </w:rPr>
        <w:t xml:space="preserve">prioritní technická podpora </w:t>
      </w:r>
    </w:p>
    <w:p w14:paraId="1F61FDEA" w14:textId="77777777" w:rsidR="00C20406" w:rsidRPr="00CF17B1" w:rsidRDefault="00C20406" w:rsidP="00C20406">
      <w:pPr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 w:rsidRPr="00CF17B1">
        <w:rPr>
          <w:rFonts w:cs="Arial"/>
          <w:szCs w:val="20"/>
        </w:rPr>
        <w:t xml:space="preserve">vytváření operativního update programu </w:t>
      </w:r>
      <w:r>
        <w:rPr>
          <w:rFonts w:cs="Arial"/>
          <w:szCs w:val="20"/>
        </w:rPr>
        <w:t>(např. opravy chyb v programu, aktualizace ovladačů, kompatibilitu s OS, aj.)</w:t>
      </w:r>
    </w:p>
    <w:p w14:paraId="0D56CA7C" w14:textId="77777777" w:rsidR="00C20406" w:rsidRPr="004E4763" w:rsidRDefault="00C20406" w:rsidP="00C20406">
      <w:pPr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b/>
          <w:szCs w:val="20"/>
        </w:rPr>
      </w:pPr>
      <w:r>
        <w:rPr>
          <w:rFonts w:cs="Arial"/>
          <w:szCs w:val="20"/>
        </w:rPr>
        <w:t>garance reakční doby do 48 hodin v pracovní dny od okamžiku obdržení požadavku zadavatele a následovné bezprostřední řešení problému</w:t>
      </w:r>
    </w:p>
    <w:p w14:paraId="55A2ADAB" w14:textId="77777777" w:rsidR="00C20406" w:rsidRPr="004E4763" w:rsidRDefault="00C20406" w:rsidP="00C20406">
      <w:pPr>
        <w:pStyle w:val="SubjectSpecification-ContractCzechRadio"/>
        <w:ind w:left="1440"/>
      </w:pPr>
    </w:p>
    <w:p w14:paraId="5CED62EB" w14:textId="77777777" w:rsidR="00C20406" w:rsidRPr="006A0743" w:rsidRDefault="00C20406" w:rsidP="00C20406">
      <w:pPr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b/>
          <w:szCs w:val="20"/>
        </w:rPr>
      </w:pPr>
      <w:r w:rsidRPr="004E4763">
        <w:rPr>
          <w:rFonts w:cs="Arial"/>
          <w:szCs w:val="20"/>
          <w:u w:val="single"/>
        </w:rPr>
        <w:t>uživatelská podpora</w:t>
      </w:r>
      <w:r>
        <w:rPr>
          <w:rFonts w:cs="Arial"/>
          <w:szCs w:val="20"/>
        </w:rPr>
        <w:t xml:space="preserve"> (zejm. školení uživatelů) k programu</w:t>
      </w:r>
    </w:p>
    <w:p w14:paraId="19F8BD7F" w14:textId="62E58111" w:rsidR="00C20406" w:rsidRPr="001D0EFE" w:rsidRDefault="00C20406" w:rsidP="00C20406">
      <w:pPr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b/>
          <w:szCs w:val="20"/>
        </w:rPr>
      </w:pPr>
      <w:r>
        <w:rPr>
          <w:rFonts w:cs="Arial"/>
          <w:szCs w:val="20"/>
        </w:rPr>
        <w:t xml:space="preserve">školení klíčových uživatelů programu ZPS X certifikovaným školitelem dodavatele v rozsahu 5 </w:t>
      </w:r>
      <w:r w:rsidRPr="00CF17B1">
        <w:rPr>
          <w:rFonts w:cs="Arial"/>
          <w:szCs w:val="20"/>
        </w:rPr>
        <w:t>hodin ke každé nové verzi programu v</w:t>
      </w:r>
      <w:r>
        <w:rPr>
          <w:rFonts w:cs="Arial"/>
          <w:szCs w:val="20"/>
        </w:rPr>
        <w:t> prostorách zadavatele</w:t>
      </w:r>
    </w:p>
    <w:p w14:paraId="19954C29" w14:textId="77777777" w:rsidR="001D0EFE" w:rsidRPr="00006BBD" w:rsidRDefault="001D0EFE" w:rsidP="001D0EF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440"/>
        <w:jc w:val="both"/>
        <w:rPr>
          <w:rFonts w:cs="Arial"/>
          <w:b/>
          <w:szCs w:val="20"/>
        </w:rPr>
      </w:pPr>
    </w:p>
    <w:p w14:paraId="768A68BB" w14:textId="77777777" w:rsidR="00C20406" w:rsidRDefault="00C20406" w:rsidP="00C20406">
      <w:pPr>
        <w:pStyle w:val="SubjectSpecification-ContractCzechRadio"/>
        <w:numPr>
          <w:ilvl w:val="0"/>
          <w:numId w:val="43"/>
        </w:numPr>
      </w:pPr>
      <w:r>
        <w:t xml:space="preserve">    Kontakt na dodavatele pro účely poskytování technické a uživatelské podpory:</w:t>
      </w:r>
    </w:p>
    <w:p w14:paraId="36E0C598" w14:textId="77777777" w:rsidR="00C20406" w:rsidRDefault="00C20406" w:rsidP="00C20406">
      <w:pPr>
        <w:pStyle w:val="SubjectSpecification-ContractCzechRadio"/>
        <w:ind w:left="1440"/>
        <w:rPr>
          <w:rFonts w:cs="Arial"/>
          <w:b/>
          <w:szCs w:val="20"/>
        </w:rPr>
      </w:pPr>
      <w:r>
        <w:t xml:space="preserve">tel.: +420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093534" w14:textId="0756A69A" w:rsidR="00C20406" w:rsidRPr="00700B79" w:rsidRDefault="00C20406" w:rsidP="00C2040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720" w:firstLine="696"/>
        <w:jc w:val="both"/>
        <w:rPr>
          <w:rFonts w:cs="Arial"/>
          <w:b/>
          <w:szCs w:val="20"/>
        </w:rPr>
      </w:pPr>
      <w:r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="001D0EFE" w:rsidRPr="00366797">
        <w:rPr>
          <w:rFonts w:cs="Arial"/>
          <w:b/>
          <w:szCs w:val="20"/>
        </w:rPr>
        <w:t>]</w:t>
      </w:r>
    </w:p>
    <w:p w14:paraId="444AF5B0" w14:textId="77777777" w:rsidR="00C20406" w:rsidRPr="00DE445B" w:rsidRDefault="00C20406" w:rsidP="00C20406">
      <w:pPr>
        <w:ind w:left="312" w:hanging="312"/>
        <w:rPr>
          <w:rFonts w:cs="Arial"/>
          <w:szCs w:val="20"/>
        </w:rPr>
      </w:pPr>
    </w:p>
    <w:p w14:paraId="01FAB5E2" w14:textId="0E59166A" w:rsidR="00C20406" w:rsidRDefault="00C20406" w:rsidP="006E2778">
      <w:pPr>
        <w:pStyle w:val="SubjectSpecification-ContractCzechRadio"/>
        <w:rPr>
          <w:b/>
        </w:rPr>
      </w:pPr>
      <w:r>
        <w:rPr>
          <w:b/>
        </w:rPr>
        <w:t>Cenová specifikace:</w:t>
      </w:r>
    </w:p>
    <w:p w14:paraId="0AC04D10" w14:textId="77777777" w:rsidR="00C20406" w:rsidRDefault="00C20406" w:rsidP="006E2778">
      <w:pPr>
        <w:pStyle w:val="SubjectSpecification-ContractCzechRadio"/>
        <w:rPr>
          <w:b/>
        </w:rPr>
      </w:pPr>
    </w:p>
    <w:tbl>
      <w:tblPr>
        <w:tblW w:w="76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0"/>
        <w:gridCol w:w="2560"/>
        <w:gridCol w:w="1960"/>
      </w:tblGrid>
      <w:tr w:rsidR="00C20406" w:rsidRPr="00C20406" w14:paraId="113A702D" w14:textId="77777777" w:rsidTr="0060450F">
        <w:trPr>
          <w:trHeight w:val="57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7649" w14:textId="77777777" w:rsidR="00C20406" w:rsidRPr="00C20406" w:rsidRDefault="00C20406" w:rsidP="00C2040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C2040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Popis služby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08EF5" w14:textId="77777777" w:rsidR="00C20406" w:rsidRPr="00C20406" w:rsidRDefault="00C20406" w:rsidP="00C2040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C2040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Doba poskytování v letech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2EEF" w14:textId="77777777" w:rsidR="00C20406" w:rsidRPr="00C20406" w:rsidRDefault="00C20406" w:rsidP="00C2040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C2040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Cena v Kč bez DPH</w:t>
            </w:r>
          </w:p>
        </w:tc>
      </w:tr>
      <w:tr w:rsidR="00C20406" w:rsidRPr="00C20406" w14:paraId="642FC4DE" w14:textId="77777777" w:rsidTr="00040A04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E30AA" w14:textId="77777777" w:rsidR="00C20406" w:rsidRPr="00C20406" w:rsidRDefault="00C20406" w:rsidP="00C2040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C2040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SW podpora Zoner Photo Studio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D93B9" w14:textId="77777777" w:rsidR="00C20406" w:rsidRPr="00C20406" w:rsidRDefault="00C20406" w:rsidP="00C2040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C2040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A8C8E5" w14:textId="77777777" w:rsidR="00C20406" w:rsidRPr="00C20406" w:rsidRDefault="00C20406" w:rsidP="00C2040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C2040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 Kč</w:t>
            </w:r>
          </w:p>
        </w:tc>
      </w:tr>
      <w:tr w:rsidR="00C20406" w:rsidRPr="00C20406" w14:paraId="6988CF90" w14:textId="77777777" w:rsidTr="00040A04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06406" w14:textId="77777777" w:rsidR="00C20406" w:rsidRPr="00C20406" w:rsidRDefault="00C20406" w:rsidP="00C2040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C2040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Cena celkem v Kč bez DPH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9F8D1" w14:textId="77777777" w:rsidR="00C20406" w:rsidRPr="00C20406" w:rsidRDefault="00C20406" w:rsidP="00C2040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C2040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83B6470" w14:textId="77777777" w:rsidR="00C20406" w:rsidRPr="00040A04" w:rsidRDefault="00C20406" w:rsidP="00C2040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  <w:r w:rsidRPr="00040A04"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  <w:t>0,00 Kč</w:t>
            </w:r>
          </w:p>
        </w:tc>
      </w:tr>
      <w:tr w:rsidR="00C20406" w:rsidRPr="00C20406" w14:paraId="2A006C09" w14:textId="77777777" w:rsidTr="00040A04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ADF7" w14:textId="77777777" w:rsidR="00C20406" w:rsidRPr="00C20406" w:rsidRDefault="00C20406" w:rsidP="00C2040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C2040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Sazba DPH v %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B0B9" w14:textId="77777777" w:rsidR="00C20406" w:rsidRPr="00C20406" w:rsidRDefault="00C20406" w:rsidP="00C2040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C2040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8B59ACD" w14:textId="77777777" w:rsidR="00C20406" w:rsidRPr="00040A04" w:rsidRDefault="00C20406" w:rsidP="00C2040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  <w:r w:rsidRPr="00040A04"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  <w:t>0%</w:t>
            </w:r>
          </w:p>
        </w:tc>
      </w:tr>
      <w:tr w:rsidR="00C20406" w:rsidRPr="00C20406" w14:paraId="6E6ED053" w14:textId="77777777" w:rsidTr="00040A04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6CA2" w14:textId="77777777" w:rsidR="00C20406" w:rsidRPr="00C20406" w:rsidRDefault="00C20406" w:rsidP="00C2040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C2040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Výše DPH v Kč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D7B1C" w14:textId="77777777" w:rsidR="00C20406" w:rsidRPr="00C20406" w:rsidRDefault="00C20406" w:rsidP="00C2040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C2040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0E8CF8B" w14:textId="77777777" w:rsidR="00C20406" w:rsidRPr="00040A04" w:rsidRDefault="00C20406" w:rsidP="00C2040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  <w:r w:rsidRPr="00040A04"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  <w:t>0,00 Kč</w:t>
            </w:r>
          </w:p>
        </w:tc>
      </w:tr>
      <w:tr w:rsidR="00C20406" w:rsidRPr="00C20406" w14:paraId="58EB5109" w14:textId="77777777" w:rsidTr="00040A04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AEF46" w14:textId="77777777" w:rsidR="00C20406" w:rsidRPr="00C20406" w:rsidRDefault="00C20406" w:rsidP="00C2040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C2040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Cena celkem v Kč včetně DPH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A124A" w14:textId="77777777" w:rsidR="00C20406" w:rsidRPr="00C20406" w:rsidRDefault="00C20406" w:rsidP="00C2040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C2040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39C941F" w14:textId="77777777" w:rsidR="00C20406" w:rsidRPr="00040A04" w:rsidRDefault="00C20406" w:rsidP="00C2040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</w:pPr>
            <w:r w:rsidRPr="00040A04">
              <w:rPr>
                <w:rFonts w:ascii="Calibri" w:eastAsia="Times New Roman" w:hAnsi="Calibri" w:cs="Times New Roman"/>
                <w:color w:val="000000"/>
                <w:sz w:val="22"/>
                <w:highlight w:val="yellow"/>
                <w:lang w:eastAsia="cs-CZ"/>
              </w:rPr>
              <w:t>0,00 Kč</w:t>
            </w:r>
          </w:p>
        </w:tc>
      </w:tr>
    </w:tbl>
    <w:p w14:paraId="0ABD8B72" w14:textId="77777777" w:rsidR="00C20406" w:rsidRPr="00C20406" w:rsidRDefault="00C20406" w:rsidP="006E2778">
      <w:pPr>
        <w:pStyle w:val="SubjectSpecification-ContractCzechRadio"/>
        <w:rPr>
          <w:b/>
        </w:rPr>
      </w:pPr>
    </w:p>
    <w:p w14:paraId="0B6CB9D6" w14:textId="77777777" w:rsidR="006E2778" w:rsidRDefault="00715413" w:rsidP="00C8046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</w:pPr>
      <w:r>
        <w:br w:type="page"/>
      </w:r>
    </w:p>
    <w:p w14:paraId="65220A53" w14:textId="26452A39" w:rsidR="00731E1C" w:rsidRPr="00C80463" w:rsidRDefault="00715413" w:rsidP="00C8046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 w:rsidRPr="00C80463">
        <w:rPr>
          <w:b/>
        </w:rPr>
        <w:lastRenderedPageBreak/>
        <w:t>PŘÍLOHA</w:t>
      </w:r>
      <w:r w:rsidR="00BD5324" w:rsidRPr="00C80463">
        <w:rPr>
          <w:b/>
        </w:rPr>
        <w:t xml:space="preserve"> </w:t>
      </w:r>
      <w:r w:rsidR="005375F9">
        <w:rPr>
          <w:b/>
        </w:rPr>
        <w:t>Č. 2</w:t>
      </w:r>
      <w:r w:rsidR="0010111C">
        <w:rPr>
          <w:b/>
        </w:rPr>
        <w:t xml:space="preserve"> </w:t>
      </w:r>
      <w:r w:rsidRPr="00C80463">
        <w:rPr>
          <w:b/>
        </w:rPr>
        <w:t xml:space="preserve">– PROTOKOL O </w:t>
      </w:r>
      <w:r w:rsidR="005375F9">
        <w:rPr>
          <w:b/>
        </w:rPr>
        <w:t xml:space="preserve">ZAHÁJENÍ </w:t>
      </w:r>
      <w:r w:rsidR="005375F9" w:rsidRPr="00C80463">
        <w:rPr>
          <w:b/>
        </w:rPr>
        <w:t>POSKYT</w:t>
      </w:r>
      <w:r w:rsidR="005375F9">
        <w:rPr>
          <w:b/>
        </w:rPr>
        <w:t>OVÁNÍ</w:t>
      </w:r>
      <w:r w:rsidR="005375F9" w:rsidRPr="00C80463">
        <w:rPr>
          <w:b/>
        </w:rPr>
        <w:t xml:space="preserve"> </w:t>
      </w:r>
      <w:r w:rsidR="00147362" w:rsidRPr="00C80463">
        <w:rPr>
          <w:b/>
        </w:rPr>
        <w:t>SLUŽEB</w:t>
      </w:r>
    </w:p>
    <w:p w14:paraId="65F30C35" w14:textId="77777777" w:rsidR="00731E1C" w:rsidRPr="006D0812" w:rsidRDefault="00731E1C" w:rsidP="0023258C">
      <w:pPr>
        <w:pStyle w:val="SubjectSpecification-ContractCzechRadio"/>
      </w:pPr>
    </w:p>
    <w:p w14:paraId="38284956" w14:textId="77777777" w:rsidR="00731E1C" w:rsidRPr="006D0812" w:rsidRDefault="00715413" w:rsidP="00731E1C">
      <w:pPr>
        <w:pStyle w:val="SubjectName-ContractCzechRadio"/>
      </w:pPr>
      <w:r w:rsidRPr="006D0812">
        <w:t>Český rozhlas</w:t>
      </w:r>
    </w:p>
    <w:p w14:paraId="7C923A49" w14:textId="77777777" w:rsidR="00731E1C" w:rsidRPr="006D0812" w:rsidRDefault="00715413" w:rsidP="00731E1C">
      <w:pPr>
        <w:pStyle w:val="SubjectSpecification-ContractCzechRadio"/>
      </w:pPr>
      <w:r w:rsidRPr="006D0812">
        <w:t>IČ</w:t>
      </w:r>
      <w:r w:rsidR="00E77D6D">
        <w:t>O</w:t>
      </w:r>
      <w:r w:rsidRPr="006D0812">
        <w:t xml:space="preserve"> 45245053, DIČ CZ45245053</w:t>
      </w:r>
    </w:p>
    <w:p w14:paraId="10D2FEC1" w14:textId="77777777" w:rsidR="00C80463" w:rsidRPr="007317CC" w:rsidRDefault="00715413" w:rsidP="00C80463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>
        <w:t>Ing. Zbyněk Javornický, vedoucí Odboru informatiky</w:t>
      </w:r>
    </w:p>
    <w:p w14:paraId="0983EBE3" w14:textId="77777777" w:rsidR="00C80463" w:rsidRPr="007317CC" w:rsidRDefault="00715413" w:rsidP="00C80463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>
        <w:t> 221 553 273</w:t>
      </w:r>
    </w:p>
    <w:p w14:paraId="24FD18AA" w14:textId="77777777" w:rsidR="00C80463" w:rsidRPr="007317CC" w:rsidRDefault="00715413" w:rsidP="00C80463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>
        <w:t>Zbynek.Javornicky</w:t>
      </w:r>
      <w:r w:rsidRPr="007317CC">
        <w:rPr>
          <w:rFonts w:cs="Arial"/>
          <w:szCs w:val="20"/>
        </w:rPr>
        <w:t>@</w:t>
      </w:r>
      <w:r w:rsidRPr="007317CC">
        <w:t>rozhlas.cz</w:t>
      </w:r>
    </w:p>
    <w:p w14:paraId="1CA80A40" w14:textId="77777777" w:rsidR="00731E1C" w:rsidRPr="008653F5" w:rsidRDefault="00715413" w:rsidP="00731E1C">
      <w:pPr>
        <w:pStyle w:val="SubjectSpecification-ContractCzechRadio"/>
      </w:pPr>
      <w:r w:rsidRPr="008653F5">
        <w:t xml:space="preserve"> (dále jen jako „</w:t>
      </w:r>
      <w:r w:rsidRPr="000F0134">
        <w:rPr>
          <w:b/>
        </w:rPr>
        <w:t>přebírající</w:t>
      </w:r>
      <w:r w:rsidRPr="008653F5">
        <w:t>“)</w:t>
      </w:r>
    </w:p>
    <w:p w14:paraId="759E0094" w14:textId="77777777" w:rsidR="00731E1C" w:rsidRPr="006D0812" w:rsidRDefault="00731E1C" w:rsidP="00731E1C"/>
    <w:p w14:paraId="49892AF8" w14:textId="77777777" w:rsidR="00731E1C" w:rsidRPr="006D0812" w:rsidRDefault="00715413" w:rsidP="00731E1C">
      <w:r w:rsidRPr="006D0812">
        <w:t>a</w:t>
      </w:r>
    </w:p>
    <w:p w14:paraId="2E425A04" w14:textId="77777777" w:rsidR="00731E1C" w:rsidRPr="006D0812" w:rsidRDefault="00731E1C" w:rsidP="00731E1C"/>
    <w:p w14:paraId="428410D6" w14:textId="66A08D40" w:rsidR="00731E1C" w:rsidRPr="006D0812" w:rsidRDefault="00853C24" w:rsidP="00731E1C">
      <w:pPr>
        <w:pStyle w:val="SubjectName-ContractCzechRadio"/>
      </w:pPr>
      <w:r w:rsidRPr="008653F5">
        <w:rPr>
          <w:rFonts w:cs="Arial"/>
          <w:szCs w:val="20"/>
        </w:rPr>
        <w:t>[</w:t>
      </w:r>
      <w:r w:rsidRPr="00853C24">
        <w:rPr>
          <w:rFonts w:cs="Arial"/>
          <w:szCs w:val="20"/>
          <w:highlight w:val="yellow"/>
        </w:rPr>
        <w:t xml:space="preserve">DOPLNIT </w:t>
      </w:r>
      <w:r w:rsidRPr="00853C24">
        <w:rPr>
          <w:highlight w:val="yellow"/>
        </w:rPr>
        <w:t>NÁZEV</w:t>
      </w:r>
      <w:r w:rsidRPr="00853C24">
        <w:rPr>
          <w:rFonts w:cs="Arial"/>
          <w:szCs w:val="20"/>
          <w:highlight w:val="yellow"/>
        </w:rPr>
        <w:t>]</w:t>
      </w:r>
    </w:p>
    <w:p w14:paraId="5F86C339" w14:textId="77777777" w:rsidR="00731E1C" w:rsidRPr="008653F5" w:rsidRDefault="00715413" w:rsidP="00731E1C">
      <w:pPr>
        <w:pStyle w:val="SubjectSpecification-ContractCzechRadio"/>
      </w:pPr>
      <w:r w:rsidRPr="008653F5">
        <w:t>IČ</w:t>
      </w:r>
      <w:r w:rsidR="00E77D6D">
        <w:t>O</w:t>
      </w:r>
      <w:r w:rsidRPr="008653F5">
        <w:t xml:space="preserve"> 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 xml:space="preserve">], </w:t>
      </w:r>
      <w:r w:rsidRPr="008653F5">
        <w:t>DIČ CZ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>]</w:t>
      </w:r>
    </w:p>
    <w:p w14:paraId="4FFC479C" w14:textId="77777777" w:rsidR="00386EE0" w:rsidRPr="008653F5" w:rsidRDefault="00715413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1C5406B6" w14:textId="77777777" w:rsidR="00386EE0" w:rsidRPr="008653F5" w:rsidRDefault="00715413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5E924231" w14:textId="77777777" w:rsidR="00386EE0" w:rsidRPr="008653F5" w:rsidRDefault="00715413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2C0235FB" w14:textId="77777777" w:rsidR="00731E1C" w:rsidRPr="008653F5" w:rsidRDefault="00715413" w:rsidP="00731E1C">
      <w:pPr>
        <w:pStyle w:val="SubjectSpecification-ContractCzechRadio"/>
      </w:pPr>
      <w:r w:rsidRPr="008653F5">
        <w:t>(dále jen jako „</w:t>
      </w:r>
      <w:r w:rsidR="00147362" w:rsidRPr="000F0134">
        <w:rPr>
          <w:b/>
        </w:rPr>
        <w:t>poskytující</w:t>
      </w:r>
      <w:r w:rsidRPr="008653F5">
        <w:t>“)</w:t>
      </w:r>
    </w:p>
    <w:p w14:paraId="6BDDB267" w14:textId="77777777" w:rsidR="00731E1C" w:rsidRPr="006D0812" w:rsidRDefault="00731E1C" w:rsidP="008A4986">
      <w:pPr>
        <w:pStyle w:val="Heading-Number-ContractCzechRadio"/>
        <w:numPr>
          <w:ilvl w:val="0"/>
          <w:numId w:val="42"/>
        </w:numPr>
      </w:pPr>
    </w:p>
    <w:p w14:paraId="3311F98D" w14:textId="4634BBE4" w:rsidR="0079034E" w:rsidRPr="006D0812" w:rsidRDefault="00715413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9525E3">
        <w:t xml:space="preserve">poskytování </w:t>
      </w:r>
      <w:r w:rsidR="00147362">
        <w:t>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5375F9">
        <w:t xml:space="preserve">zahájil </w:t>
      </w:r>
      <w:r w:rsidRPr="006D0812">
        <w:t xml:space="preserve">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>)</w:t>
      </w:r>
      <w:r w:rsidR="005375F9">
        <w:t xml:space="preserve"> poskytování</w:t>
      </w:r>
      <w:r w:rsidRPr="006D0812">
        <w:t xml:space="preserve"> následující</w:t>
      </w:r>
      <w:r w:rsidR="005375F9">
        <w:t>ch</w:t>
      </w:r>
      <w:r w:rsidRPr="006D0812">
        <w:t xml:space="preserve"> </w:t>
      </w:r>
      <w:r w:rsidR="005375F9">
        <w:t>služeb</w:t>
      </w:r>
      <w:r w:rsidRPr="006D0812">
        <w:t xml:space="preserve">: </w:t>
      </w:r>
    </w:p>
    <w:p w14:paraId="539F71DC" w14:textId="77777777" w:rsidR="00731E1C" w:rsidRPr="006D0812" w:rsidRDefault="00715413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26DFE462" w14:textId="77777777" w:rsidR="0079034E" w:rsidRPr="006D0812" w:rsidRDefault="00715413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764946CF" w14:textId="77777777" w:rsidR="00731E1C" w:rsidRPr="006D0812" w:rsidRDefault="00731E1C" w:rsidP="0023258C">
      <w:pPr>
        <w:pStyle w:val="Heading-Number-ContractCzechRadio"/>
      </w:pPr>
    </w:p>
    <w:p w14:paraId="742E70C7" w14:textId="0E01F335" w:rsidR="0079034E" w:rsidRPr="006D0812" w:rsidRDefault="00715413" w:rsidP="0023258C">
      <w:pPr>
        <w:pStyle w:val="ListNumber-ContractCzechRadio"/>
      </w:pPr>
      <w:r w:rsidRPr="006D0812">
        <w:rPr>
          <w:b/>
          <w:u w:val="single"/>
        </w:rPr>
        <w:t xml:space="preserve">Přebírající </w:t>
      </w:r>
      <w:r w:rsidR="005375F9">
        <w:rPr>
          <w:b/>
          <w:u w:val="single"/>
        </w:rPr>
        <w:t>tímto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5375F9">
        <w:rPr>
          <w:b/>
          <w:u w:val="single"/>
        </w:rPr>
        <w:t xml:space="preserve">zahájení poskytování </w:t>
      </w:r>
      <w:r w:rsidR="00147362">
        <w:rPr>
          <w:b/>
          <w:u w:val="single"/>
        </w:rPr>
        <w:t>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34A96C9E" w14:textId="0596D205" w:rsidR="0079034E" w:rsidRPr="00147362" w:rsidRDefault="00715413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>Pro případ, že</w:t>
      </w:r>
      <w:r w:rsidR="005375F9">
        <w:rPr>
          <w:i/>
          <w:noProof/>
          <w:lang w:eastAsia="cs-CZ"/>
        </w:rPr>
        <w:t xml:space="preserve"> poskytování</w:t>
      </w:r>
      <w:r w:rsidRPr="006D0812">
        <w:rPr>
          <w:i/>
          <w:noProof/>
          <w:lang w:eastAsia="cs-CZ"/>
        </w:rPr>
        <w:t xml:space="preserve"> </w:t>
      </w:r>
      <w:r w:rsidR="00147362">
        <w:rPr>
          <w:i/>
        </w:rPr>
        <w:t>služ</w:t>
      </w:r>
      <w:r w:rsidR="005375F9">
        <w:rPr>
          <w:i/>
        </w:rPr>
        <w:t>eb</w:t>
      </w:r>
      <w:r w:rsidRPr="006D0812">
        <w:rPr>
          <w:i/>
        </w:rPr>
        <w:t xml:space="preserve"> nebyl</w:t>
      </w:r>
      <w:r w:rsidR="005375F9">
        <w:rPr>
          <w:i/>
        </w:rPr>
        <w:t>o</w:t>
      </w:r>
      <w:r w:rsidRPr="006D0812">
        <w:rPr>
          <w:i/>
        </w:rPr>
        <w:t xml:space="preserve"> </w:t>
      </w:r>
      <w:r w:rsidR="005375F9">
        <w:rPr>
          <w:i/>
        </w:rPr>
        <w:t>zahájeno</w:t>
      </w:r>
      <w:r w:rsidR="005375F9" w:rsidRPr="006D0812">
        <w:rPr>
          <w:i/>
        </w:rPr>
        <w:t xml:space="preserve"> </w:t>
      </w:r>
      <w:r w:rsidRPr="006D0812">
        <w:rPr>
          <w:i/>
        </w:rPr>
        <w:t xml:space="preserve">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 xml:space="preserve">potvrdit </w:t>
      </w:r>
      <w:r w:rsidR="005375F9">
        <w:rPr>
          <w:i/>
        </w:rPr>
        <w:t xml:space="preserve">řádné zahájení poskytování </w:t>
      </w:r>
      <w:r w:rsidR="00147362">
        <w:rPr>
          <w:i/>
        </w:rPr>
        <w:t>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5375F9">
        <w:rPr>
          <w:i/>
        </w:rPr>
        <w:t xml:space="preserve">takovému </w:t>
      </w:r>
      <w:r w:rsidR="00147362">
        <w:rPr>
          <w:i/>
        </w:rPr>
        <w:t>potvrzení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14:paraId="62B8B9A5" w14:textId="77777777" w:rsidR="0079034E" w:rsidRPr="006D0812" w:rsidRDefault="00715413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63B6DD62" w14:textId="77777777" w:rsidR="0079034E" w:rsidRPr="006D0812" w:rsidRDefault="00715413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7957EEC3" w14:textId="77777777" w:rsidR="0079034E" w:rsidRPr="006D0812" w:rsidRDefault="00715413" w:rsidP="0023258C">
      <w:pPr>
        <w:pStyle w:val="ListNumber-ContractCzechRadio"/>
      </w:pPr>
      <w:r w:rsidRPr="006D0812">
        <w:t>Tento protokol je vyhotoven ve dvou vyhotoveních</w:t>
      </w:r>
      <w:r w:rsidR="008653F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A555F8" w14:paraId="6F1E0C73" w14:textId="77777777" w:rsidTr="008653F5">
        <w:trPr>
          <w:jc w:val="center"/>
        </w:trPr>
        <w:tc>
          <w:tcPr>
            <w:tcW w:w="3974" w:type="dxa"/>
          </w:tcPr>
          <w:p w14:paraId="3D6F99D7" w14:textId="77777777" w:rsidR="0079034E" w:rsidRPr="006D0812" w:rsidRDefault="00715413" w:rsidP="00C8046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C80463">
              <w:t>Praze</w:t>
            </w:r>
            <w:r w:rsidRPr="006D0812">
              <w:t xml:space="preserve"> dne </w:t>
            </w:r>
            <w:r w:rsidR="00C80463">
              <w:t>………………..</w:t>
            </w:r>
          </w:p>
        </w:tc>
        <w:tc>
          <w:tcPr>
            <w:tcW w:w="3964" w:type="dxa"/>
          </w:tcPr>
          <w:p w14:paraId="7D6D8F44" w14:textId="77777777" w:rsidR="0079034E" w:rsidRPr="006D0812" w:rsidRDefault="00715413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A555F8" w14:paraId="5F83E517" w14:textId="77777777" w:rsidTr="008653F5">
        <w:trPr>
          <w:jc w:val="center"/>
        </w:trPr>
        <w:tc>
          <w:tcPr>
            <w:tcW w:w="3974" w:type="dxa"/>
          </w:tcPr>
          <w:p w14:paraId="6ED09594" w14:textId="77777777" w:rsidR="0079034E" w:rsidRDefault="00715413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53074E11" w14:textId="77777777" w:rsidR="008653F5" w:rsidRPr="00C80463" w:rsidRDefault="00715413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C80463">
              <w:rPr>
                <w:b/>
              </w:rPr>
              <w:t>Ing. Zbyněk Javornický</w:t>
            </w:r>
            <w:r w:rsidRPr="00C80463">
              <w:rPr>
                <w:rFonts w:cs="Arial"/>
                <w:b/>
                <w:szCs w:val="20"/>
                <w:highlight w:val="yellow"/>
              </w:rPr>
              <w:t xml:space="preserve"> </w:t>
            </w:r>
          </w:p>
          <w:p w14:paraId="5A4AD364" w14:textId="77777777" w:rsidR="008653F5" w:rsidRPr="006D0812" w:rsidRDefault="00715413" w:rsidP="00C8046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C80463">
              <w:rPr>
                <w:b/>
              </w:rPr>
              <w:t>vedoucí Odboru informatiky</w:t>
            </w:r>
            <w:r w:rsidRPr="008653F5">
              <w:rPr>
                <w:rFonts w:cs="Arial"/>
                <w:b/>
                <w:szCs w:val="20"/>
                <w:highlight w:val="yellow"/>
              </w:rPr>
              <w:t xml:space="preserve"> </w:t>
            </w:r>
          </w:p>
        </w:tc>
        <w:tc>
          <w:tcPr>
            <w:tcW w:w="3964" w:type="dxa"/>
          </w:tcPr>
          <w:p w14:paraId="039C8EC8" w14:textId="77777777" w:rsidR="0079034E" w:rsidRDefault="00715413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  <w:p w14:paraId="281E2DE7" w14:textId="77777777" w:rsidR="008653F5" w:rsidRPr="008653F5" w:rsidRDefault="00715413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8D3C6F1" w14:textId="77777777" w:rsidR="008653F5" w:rsidRPr="00DD5D11" w:rsidRDefault="00715413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D0D1C88" w14:textId="1EE403F1" w:rsidR="00731E1C" w:rsidRPr="0023258C" w:rsidRDefault="00731E1C" w:rsidP="0060450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sectPr w:rsidR="00731E1C" w:rsidRPr="0023258C" w:rsidSect="00040A04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B878F" w14:textId="77777777" w:rsidR="006D6016" w:rsidRDefault="006D6016">
      <w:pPr>
        <w:spacing w:line="240" w:lineRule="auto"/>
      </w:pPr>
      <w:r>
        <w:separator/>
      </w:r>
    </w:p>
  </w:endnote>
  <w:endnote w:type="continuationSeparator" w:id="0">
    <w:p w14:paraId="4EB1A3E6" w14:textId="77777777" w:rsidR="006D6016" w:rsidRDefault="006D6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84FCB" w14:textId="77777777" w:rsidR="00715413" w:rsidRDefault="00715413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5407220" wp14:editId="546711C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34EB6B" w14:textId="4FF1BA3A" w:rsidR="00715413" w:rsidRPr="00727BE2" w:rsidRDefault="006D6016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15413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15413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15413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CE7392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715413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15413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CE7392" w:rsidRPr="00CE7392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4072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3D34EB6B" w14:textId="4FF1BA3A" w:rsidR="00715413" w:rsidRPr="00727BE2" w:rsidRDefault="006D6016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15413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15413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15413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CE7392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715413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15413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CE7392" w:rsidRPr="00CE7392">
                          <w:rPr>
                            <w:rStyle w:val="slostrnky"/>
                            <w:noProof/>
                          </w:rPr>
                          <w:t>10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E771E" w14:textId="77777777" w:rsidR="00715413" w:rsidRPr="00B5596D" w:rsidRDefault="00715413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E64C446" wp14:editId="6ACA7FA7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3FE655" w14:textId="53277319" w:rsidR="00715413" w:rsidRPr="00727BE2" w:rsidRDefault="006D6016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15413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15413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15413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CE7392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715413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15413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CE7392" w:rsidRPr="00CE7392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64C44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0C3FE655" w14:textId="53277319" w:rsidR="00715413" w:rsidRPr="00727BE2" w:rsidRDefault="006D6016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15413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15413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15413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CE7392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715413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15413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CE7392" w:rsidRPr="00CE7392">
                          <w:rPr>
                            <w:rStyle w:val="slostrnky"/>
                            <w:noProof/>
                          </w:rPr>
                          <w:t>10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88E0F" w14:textId="77777777" w:rsidR="006D6016" w:rsidRDefault="006D6016">
      <w:pPr>
        <w:spacing w:line="240" w:lineRule="auto"/>
      </w:pPr>
      <w:r>
        <w:separator/>
      </w:r>
    </w:p>
  </w:footnote>
  <w:footnote w:type="continuationSeparator" w:id="0">
    <w:p w14:paraId="4DA44F24" w14:textId="77777777" w:rsidR="006D6016" w:rsidRDefault="006D60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751A4" w14:textId="77777777" w:rsidR="00715413" w:rsidRDefault="0071541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622B2327" wp14:editId="2BF0858E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7EDFF" w14:textId="77777777" w:rsidR="00715413" w:rsidRDefault="00715413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2235E5" wp14:editId="687A5EEA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B41205" w14:textId="77777777" w:rsidR="00715413" w:rsidRPr="00321BCC" w:rsidRDefault="00715413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2235E5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30B41205" w14:textId="77777777" w:rsidR="00715413" w:rsidRPr="00321BCC" w:rsidRDefault="00715413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39983736" wp14:editId="1F8AE44B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5E1CE5C0">
      <w:start w:val="1"/>
      <w:numFmt w:val="decimal"/>
      <w:lvlText w:val="%1."/>
      <w:lvlJc w:val="left"/>
      <w:pPr>
        <w:ind w:left="1291" w:hanging="360"/>
      </w:pPr>
    </w:lvl>
    <w:lvl w:ilvl="1" w:tplc="78000404" w:tentative="1">
      <w:start w:val="1"/>
      <w:numFmt w:val="lowerLetter"/>
      <w:lvlText w:val="%2."/>
      <w:lvlJc w:val="left"/>
      <w:pPr>
        <w:ind w:left="2011" w:hanging="360"/>
      </w:pPr>
    </w:lvl>
    <w:lvl w:ilvl="2" w:tplc="643CEA64" w:tentative="1">
      <w:start w:val="1"/>
      <w:numFmt w:val="lowerRoman"/>
      <w:lvlText w:val="%3."/>
      <w:lvlJc w:val="right"/>
      <w:pPr>
        <w:ind w:left="2731" w:hanging="180"/>
      </w:pPr>
    </w:lvl>
    <w:lvl w:ilvl="3" w:tplc="B5982B92" w:tentative="1">
      <w:start w:val="1"/>
      <w:numFmt w:val="decimal"/>
      <w:lvlText w:val="%4."/>
      <w:lvlJc w:val="left"/>
      <w:pPr>
        <w:ind w:left="3451" w:hanging="360"/>
      </w:pPr>
    </w:lvl>
    <w:lvl w:ilvl="4" w:tplc="F1968702" w:tentative="1">
      <w:start w:val="1"/>
      <w:numFmt w:val="lowerLetter"/>
      <w:lvlText w:val="%5."/>
      <w:lvlJc w:val="left"/>
      <w:pPr>
        <w:ind w:left="4171" w:hanging="360"/>
      </w:pPr>
    </w:lvl>
    <w:lvl w:ilvl="5" w:tplc="FFF87F46" w:tentative="1">
      <w:start w:val="1"/>
      <w:numFmt w:val="lowerRoman"/>
      <w:lvlText w:val="%6."/>
      <w:lvlJc w:val="right"/>
      <w:pPr>
        <w:ind w:left="4891" w:hanging="180"/>
      </w:pPr>
    </w:lvl>
    <w:lvl w:ilvl="6" w:tplc="38BABC04" w:tentative="1">
      <w:start w:val="1"/>
      <w:numFmt w:val="decimal"/>
      <w:lvlText w:val="%7."/>
      <w:lvlJc w:val="left"/>
      <w:pPr>
        <w:ind w:left="5611" w:hanging="360"/>
      </w:pPr>
    </w:lvl>
    <w:lvl w:ilvl="7" w:tplc="5A1AF7B8" w:tentative="1">
      <w:start w:val="1"/>
      <w:numFmt w:val="lowerLetter"/>
      <w:lvlText w:val="%8."/>
      <w:lvlJc w:val="left"/>
      <w:pPr>
        <w:ind w:left="6331" w:hanging="360"/>
      </w:pPr>
    </w:lvl>
    <w:lvl w:ilvl="8" w:tplc="D7FEBB78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7936A5CE">
      <w:start w:val="1"/>
      <w:numFmt w:val="decimal"/>
      <w:lvlText w:val="%1."/>
      <w:lvlJc w:val="left"/>
      <w:pPr>
        <w:ind w:left="720" w:hanging="360"/>
      </w:pPr>
    </w:lvl>
    <w:lvl w:ilvl="1" w:tplc="74460DC8" w:tentative="1">
      <w:start w:val="1"/>
      <w:numFmt w:val="lowerLetter"/>
      <w:lvlText w:val="%2."/>
      <w:lvlJc w:val="left"/>
      <w:pPr>
        <w:ind w:left="1440" w:hanging="360"/>
      </w:pPr>
    </w:lvl>
    <w:lvl w:ilvl="2" w:tplc="1A7086C0" w:tentative="1">
      <w:start w:val="1"/>
      <w:numFmt w:val="lowerRoman"/>
      <w:lvlText w:val="%3."/>
      <w:lvlJc w:val="right"/>
      <w:pPr>
        <w:ind w:left="2160" w:hanging="180"/>
      </w:pPr>
    </w:lvl>
    <w:lvl w:ilvl="3" w:tplc="EA124C18" w:tentative="1">
      <w:start w:val="1"/>
      <w:numFmt w:val="decimal"/>
      <w:lvlText w:val="%4."/>
      <w:lvlJc w:val="left"/>
      <w:pPr>
        <w:ind w:left="2880" w:hanging="360"/>
      </w:pPr>
    </w:lvl>
    <w:lvl w:ilvl="4" w:tplc="A38479E6" w:tentative="1">
      <w:start w:val="1"/>
      <w:numFmt w:val="lowerLetter"/>
      <w:lvlText w:val="%5."/>
      <w:lvlJc w:val="left"/>
      <w:pPr>
        <w:ind w:left="3600" w:hanging="360"/>
      </w:pPr>
    </w:lvl>
    <w:lvl w:ilvl="5" w:tplc="F09AEE2A" w:tentative="1">
      <w:start w:val="1"/>
      <w:numFmt w:val="lowerRoman"/>
      <w:lvlText w:val="%6."/>
      <w:lvlJc w:val="right"/>
      <w:pPr>
        <w:ind w:left="4320" w:hanging="180"/>
      </w:pPr>
    </w:lvl>
    <w:lvl w:ilvl="6" w:tplc="43BA83CC" w:tentative="1">
      <w:start w:val="1"/>
      <w:numFmt w:val="decimal"/>
      <w:lvlText w:val="%7."/>
      <w:lvlJc w:val="left"/>
      <w:pPr>
        <w:ind w:left="5040" w:hanging="360"/>
      </w:pPr>
    </w:lvl>
    <w:lvl w:ilvl="7" w:tplc="D1683374" w:tentative="1">
      <w:start w:val="1"/>
      <w:numFmt w:val="lowerLetter"/>
      <w:lvlText w:val="%8."/>
      <w:lvlJc w:val="left"/>
      <w:pPr>
        <w:ind w:left="5760" w:hanging="360"/>
      </w:pPr>
    </w:lvl>
    <w:lvl w:ilvl="8" w:tplc="742AE3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18CCBA60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A4886C32" w:tentative="1">
      <w:start w:val="1"/>
      <w:numFmt w:val="lowerLetter"/>
      <w:lvlText w:val="%2."/>
      <w:lvlJc w:val="left"/>
      <w:pPr>
        <w:ind w:left="1392" w:hanging="360"/>
      </w:pPr>
    </w:lvl>
    <w:lvl w:ilvl="2" w:tplc="3EA21E78" w:tentative="1">
      <w:start w:val="1"/>
      <w:numFmt w:val="lowerRoman"/>
      <w:lvlText w:val="%3."/>
      <w:lvlJc w:val="right"/>
      <w:pPr>
        <w:ind w:left="2112" w:hanging="180"/>
      </w:pPr>
    </w:lvl>
    <w:lvl w:ilvl="3" w:tplc="5D7E0DEC" w:tentative="1">
      <w:start w:val="1"/>
      <w:numFmt w:val="decimal"/>
      <w:lvlText w:val="%4."/>
      <w:lvlJc w:val="left"/>
      <w:pPr>
        <w:ind w:left="2832" w:hanging="360"/>
      </w:pPr>
    </w:lvl>
    <w:lvl w:ilvl="4" w:tplc="812E2590" w:tentative="1">
      <w:start w:val="1"/>
      <w:numFmt w:val="lowerLetter"/>
      <w:lvlText w:val="%5."/>
      <w:lvlJc w:val="left"/>
      <w:pPr>
        <w:ind w:left="3552" w:hanging="360"/>
      </w:pPr>
    </w:lvl>
    <w:lvl w:ilvl="5" w:tplc="51AA5150" w:tentative="1">
      <w:start w:val="1"/>
      <w:numFmt w:val="lowerRoman"/>
      <w:lvlText w:val="%6."/>
      <w:lvlJc w:val="right"/>
      <w:pPr>
        <w:ind w:left="4272" w:hanging="180"/>
      </w:pPr>
    </w:lvl>
    <w:lvl w:ilvl="6" w:tplc="C0A053F4" w:tentative="1">
      <w:start w:val="1"/>
      <w:numFmt w:val="decimal"/>
      <w:lvlText w:val="%7."/>
      <w:lvlJc w:val="left"/>
      <w:pPr>
        <w:ind w:left="4992" w:hanging="360"/>
      </w:pPr>
    </w:lvl>
    <w:lvl w:ilvl="7" w:tplc="4C664D46" w:tentative="1">
      <w:start w:val="1"/>
      <w:numFmt w:val="lowerLetter"/>
      <w:lvlText w:val="%8."/>
      <w:lvlJc w:val="left"/>
      <w:pPr>
        <w:ind w:left="5712" w:hanging="360"/>
      </w:pPr>
    </w:lvl>
    <w:lvl w:ilvl="8" w:tplc="CF240D6A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59963EEC">
      <w:start w:val="1"/>
      <w:numFmt w:val="lowerLetter"/>
      <w:lvlText w:val="%1)"/>
      <w:lvlJc w:val="left"/>
      <w:pPr>
        <w:ind w:left="720" w:hanging="360"/>
      </w:pPr>
    </w:lvl>
    <w:lvl w:ilvl="1" w:tplc="70B8DD08" w:tentative="1">
      <w:start w:val="1"/>
      <w:numFmt w:val="lowerLetter"/>
      <w:lvlText w:val="%2."/>
      <w:lvlJc w:val="left"/>
      <w:pPr>
        <w:ind w:left="1440" w:hanging="360"/>
      </w:pPr>
    </w:lvl>
    <w:lvl w:ilvl="2" w:tplc="0D7CB090" w:tentative="1">
      <w:start w:val="1"/>
      <w:numFmt w:val="lowerRoman"/>
      <w:lvlText w:val="%3."/>
      <w:lvlJc w:val="right"/>
      <w:pPr>
        <w:ind w:left="2160" w:hanging="180"/>
      </w:pPr>
    </w:lvl>
    <w:lvl w:ilvl="3" w:tplc="1EE0D92A" w:tentative="1">
      <w:start w:val="1"/>
      <w:numFmt w:val="decimal"/>
      <w:lvlText w:val="%4."/>
      <w:lvlJc w:val="left"/>
      <w:pPr>
        <w:ind w:left="2880" w:hanging="360"/>
      </w:pPr>
    </w:lvl>
    <w:lvl w:ilvl="4" w:tplc="B0FAEE1E" w:tentative="1">
      <w:start w:val="1"/>
      <w:numFmt w:val="lowerLetter"/>
      <w:lvlText w:val="%5."/>
      <w:lvlJc w:val="left"/>
      <w:pPr>
        <w:ind w:left="3600" w:hanging="360"/>
      </w:pPr>
    </w:lvl>
    <w:lvl w:ilvl="5" w:tplc="B846E4F0" w:tentative="1">
      <w:start w:val="1"/>
      <w:numFmt w:val="lowerRoman"/>
      <w:lvlText w:val="%6."/>
      <w:lvlJc w:val="right"/>
      <w:pPr>
        <w:ind w:left="4320" w:hanging="180"/>
      </w:pPr>
    </w:lvl>
    <w:lvl w:ilvl="6" w:tplc="52226576" w:tentative="1">
      <w:start w:val="1"/>
      <w:numFmt w:val="decimal"/>
      <w:lvlText w:val="%7."/>
      <w:lvlJc w:val="left"/>
      <w:pPr>
        <w:ind w:left="5040" w:hanging="360"/>
      </w:pPr>
    </w:lvl>
    <w:lvl w:ilvl="7" w:tplc="B528311E" w:tentative="1">
      <w:start w:val="1"/>
      <w:numFmt w:val="lowerLetter"/>
      <w:lvlText w:val="%8."/>
      <w:lvlJc w:val="left"/>
      <w:pPr>
        <w:ind w:left="5760" w:hanging="360"/>
      </w:pPr>
    </w:lvl>
    <w:lvl w:ilvl="8" w:tplc="B9B867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3F9212A"/>
    <w:multiLevelType w:val="hybridMultilevel"/>
    <w:tmpl w:val="F60A7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349539E"/>
    <w:multiLevelType w:val="multilevel"/>
    <w:tmpl w:val="5456ED1A"/>
    <w:numStyleLink w:val="Section-Contract"/>
  </w:abstractNum>
  <w:abstractNum w:abstractNumId="24" w15:restartNumberingAfterBreak="0">
    <w:nsid w:val="569A0E61"/>
    <w:multiLevelType w:val="hybridMultilevel"/>
    <w:tmpl w:val="18D066E4"/>
    <w:lvl w:ilvl="0" w:tplc="2458CF14">
      <w:start w:val="1"/>
      <w:numFmt w:val="lowerLetter"/>
      <w:lvlText w:val="%1)"/>
      <w:lvlJc w:val="left"/>
      <w:pPr>
        <w:ind w:left="720" w:hanging="360"/>
      </w:pPr>
    </w:lvl>
    <w:lvl w:ilvl="1" w:tplc="E6C6D6C4">
      <w:start w:val="1"/>
      <w:numFmt w:val="lowerLetter"/>
      <w:lvlText w:val="%2."/>
      <w:lvlJc w:val="left"/>
      <w:pPr>
        <w:ind w:left="1440" w:hanging="360"/>
      </w:pPr>
    </w:lvl>
    <w:lvl w:ilvl="2" w:tplc="9BFEE32E">
      <w:start w:val="1"/>
      <w:numFmt w:val="lowerRoman"/>
      <w:lvlText w:val="%3."/>
      <w:lvlJc w:val="right"/>
      <w:pPr>
        <w:ind w:left="2160" w:hanging="180"/>
      </w:pPr>
    </w:lvl>
    <w:lvl w:ilvl="3" w:tplc="EE0C066E">
      <w:start w:val="1"/>
      <w:numFmt w:val="decimal"/>
      <w:lvlText w:val="%4."/>
      <w:lvlJc w:val="left"/>
      <w:pPr>
        <w:ind w:left="2880" w:hanging="360"/>
      </w:pPr>
    </w:lvl>
    <w:lvl w:ilvl="4" w:tplc="02220D0A">
      <w:start w:val="1"/>
      <w:numFmt w:val="lowerLetter"/>
      <w:lvlText w:val="%5."/>
      <w:lvlJc w:val="left"/>
      <w:pPr>
        <w:ind w:left="3600" w:hanging="360"/>
      </w:pPr>
    </w:lvl>
    <w:lvl w:ilvl="5" w:tplc="B728FF5A">
      <w:start w:val="1"/>
      <w:numFmt w:val="lowerRoman"/>
      <w:lvlText w:val="%6."/>
      <w:lvlJc w:val="right"/>
      <w:pPr>
        <w:ind w:left="4320" w:hanging="180"/>
      </w:pPr>
    </w:lvl>
    <w:lvl w:ilvl="6" w:tplc="C85AB1F0">
      <w:start w:val="1"/>
      <w:numFmt w:val="decimal"/>
      <w:lvlText w:val="%7."/>
      <w:lvlJc w:val="left"/>
      <w:pPr>
        <w:ind w:left="5040" w:hanging="360"/>
      </w:pPr>
    </w:lvl>
    <w:lvl w:ilvl="7" w:tplc="DACEC892">
      <w:start w:val="1"/>
      <w:numFmt w:val="lowerLetter"/>
      <w:lvlText w:val="%8."/>
      <w:lvlJc w:val="left"/>
      <w:pPr>
        <w:ind w:left="5760" w:hanging="360"/>
      </w:pPr>
    </w:lvl>
    <w:lvl w:ilvl="8" w:tplc="28AA61F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7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8" w15:restartNumberingAfterBreak="0">
    <w:nsid w:val="69BC325F"/>
    <w:multiLevelType w:val="hybridMultilevel"/>
    <w:tmpl w:val="3EE08278"/>
    <w:lvl w:ilvl="0" w:tplc="A16C17F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14DC90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28A2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0EC2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5693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DE40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4856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B4A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2810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0" w15:restartNumberingAfterBreak="0">
    <w:nsid w:val="737B0EE7"/>
    <w:multiLevelType w:val="hybridMultilevel"/>
    <w:tmpl w:val="B440AF98"/>
    <w:lvl w:ilvl="0" w:tplc="CFF6A7F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1D72E95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210553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16C42B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97E8A1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A2AA00D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B00469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05A22C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B6148AB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5"/>
  </w:num>
  <w:num w:numId="3">
    <w:abstractNumId w:val="8"/>
  </w:num>
  <w:num w:numId="4">
    <w:abstractNumId w:val="19"/>
  </w:num>
  <w:num w:numId="5">
    <w:abstractNumId w:val="7"/>
  </w:num>
  <w:num w:numId="6">
    <w:abstractNumId w:val="6"/>
  </w:num>
  <w:num w:numId="7">
    <w:abstractNumId w:val="29"/>
  </w:num>
  <w:num w:numId="8">
    <w:abstractNumId w:val="26"/>
  </w:num>
  <w:num w:numId="9">
    <w:abstractNumId w:val="4"/>
  </w:num>
  <w:num w:numId="10">
    <w:abstractNumId w:val="4"/>
  </w:num>
  <w:num w:numId="11">
    <w:abstractNumId w:val="2"/>
  </w:num>
  <w:num w:numId="12">
    <w:abstractNumId w:val="25"/>
  </w:num>
  <w:num w:numId="13">
    <w:abstractNumId w:val="10"/>
  </w:num>
  <w:num w:numId="14">
    <w:abstractNumId w:val="27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3"/>
  </w:num>
  <w:num w:numId="20">
    <w:abstractNumId w:val="31"/>
  </w:num>
  <w:num w:numId="21">
    <w:abstractNumId w:val="16"/>
  </w:num>
  <w:num w:numId="22">
    <w:abstractNumId w:val="21"/>
  </w:num>
  <w:num w:numId="23">
    <w:abstractNumId w:val="30"/>
  </w:num>
  <w:num w:numId="24">
    <w:abstractNumId w:val="22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8"/>
  </w:num>
  <w:num w:numId="31">
    <w:abstractNumId w:val="20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28"/>
  </w:num>
  <w:num w:numId="44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277A"/>
    <w:rsid w:val="00037AA8"/>
    <w:rsid w:val="00040A04"/>
    <w:rsid w:val="00041103"/>
    <w:rsid w:val="00043DF0"/>
    <w:rsid w:val="00044D53"/>
    <w:rsid w:val="000525B3"/>
    <w:rsid w:val="00066D16"/>
    <w:rsid w:val="00070779"/>
    <w:rsid w:val="00087478"/>
    <w:rsid w:val="00092B9A"/>
    <w:rsid w:val="000A44DD"/>
    <w:rsid w:val="000A7405"/>
    <w:rsid w:val="000B37A4"/>
    <w:rsid w:val="000B6591"/>
    <w:rsid w:val="000C16A3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111C"/>
    <w:rsid w:val="00102AB2"/>
    <w:rsid w:val="00106A74"/>
    <w:rsid w:val="00107439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D0EFE"/>
    <w:rsid w:val="001E0A94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932DA"/>
    <w:rsid w:val="00294342"/>
    <w:rsid w:val="00295A22"/>
    <w:rsid w:val="002A4CCF"/>
    <w:rsid w:val="002A7D78"/>
    <w:rsid w:val="002B1565"/>
    <w:rsid w:val="002B5F8A"/>
    <w:rsid w:val="002C6C32"/>
    <w:rsid w:val="002C7B04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15275"/>
    <w:rsid w:val="0032045C"/>
    <w:rsid w:val="00321BCC"/>
    <w:rsid w:val="00324B3D"/>
    <w:rsid w:val="00330E46"/>
    <w:rsid w:val="00335BB2"/>
    <w:rsid w:val="00335F41"/>
    <w:rsid w:val="00342837"/>
    <w:rsid w:val="003500FA"/>
    <w:rsid w:val="00356E65"/>
    <w:rsid w:val="00360CAC"/>
    <w:rsid w:val="00363B6A"/>
    <w:rsid w:val="00366797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87AAB"/>
    <w:rsid w:val="0039431B"/>
    <w:rsid w:val="003960FE"/>
    <w:rsid w:val="00396EC9"/>
    <w:rsid w:val="003A1915"/>
    <w:rsid w:val="003A1E25"/>
    <w:rsid w:val="003A2496"/>
    <w:rsid w:val="003B20A3"/>
    <w:rsid w:val="003B2746"/>
    <w:rsid w:val="003C0573"/>
    <w:rsid w:val="003C2711"/>
    <w:rsid w:val="003C5F49"/>
    <w:rsid w:val="003D4755"/>
    <w:rsid w:val="003E3489"/>
    <w:rsid w:val="003E519F"/>
    <w:rsid w:val="003F0A33"/>
    <w:rsid w:val="004004EC"/>
    <w:rsid w:val="00400EC6"/>
    <w:rsid w:val="00401E2B"/>
    <w:rsid w:val="004020A4"/>
    <w:rsid w:val="00402DC4"/>
    <w:rsid w:val="004131AC"/>
    <w:rsid w:val="00414B5D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3F6E"/>
    <w:rsid w:val="00485B5D"/>
    <w:rsid w:val="00485E78"/>
    <w:rsid w:val="00492F11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7A0B"/>
    <w:rsid w:val="004D2CAA"/>
    <w:rsid w:val="004E3862"/>
    <w:rsid w:val="0050231F"/>
    <w:rsid w:val="00503B1F"/>
    <w:rsid w:val="00507768"/>
    <w:rsid w:val="00513E43"/>
    <w:rsid w:val="00514767"/>
    <w:rsid w:val="005264A9"/>
    <w:rsid w:val="00531AB5"/>
    <w:rsid w:val="00532A65"/>
    <w:rsid w:val="00533961"/>
    <w:rsid w:val="00535A94"/>
    <w:rsid w:val="005375F9"/>
    <w:rsid w:val="005401A9"/>
    <w:rsid w:val="00540F2C"/>
    <w:rsid w:val="00557B5B"/>
    <w:rsid w:val="00565B8F"/>
    <w:rsid w:val="00582710"/>
    <w:rsid w:val="005959FA"/>
    <w:rsid w:val="005A384C"/>
    <w:rsid w:val="005A7C11"/>
    <w:rsid w:val="005B12EC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379F"/>
    <w:rsid w:val="005F7E08"/>
    <w:rsid w:val="00600C6A"/>
    <w:rsid w:val="00602E92"/>
    <w:rsid w:val="0060450F"/>
    <w:rsid w:val="00605AD7"/>
    <w:rsid w:val="00606C9E"/>
    <w:rsid w:val="00610D0E"/>
    <w:rsid w:val="00622E04"/>
    <w:rsid w:val="006311D4"/>
    <w:rsid w:val="00631D4C"/>
    <w:rsid w:val="00637D20"/>
    <w:rsid w:val="006422B0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B2D7E"/>
    <w:rsid w:val="006C20EF"/>
    <w:rsid w:val="006C306A"/>
    <w:rsid w:val="006D0812"/>
    <w:rsid w:val="006D6016"/>
    <w:rsid w:val="006D645D"/>
    <w:rsid w:val="006D648C"/>
    <w:rsid w:val="006E14A6"/>
    <w:rsid w:val="006E1628"/>
    <w:rsid w:val="006E2778"/>
    <w:rsid w:val="006E30C3"/>
    <w:rsid w:val="006E75D2"/>
    <w:rsid w:val="006F2373"/>
    <w:rsid w:val="006F2664"/>
    <w:rsid w:val="006F3D05"/>
    <w:rsid w:val="006F4A91"/>
    <w:rsid w:val="00700B79"/>
    <w:rsid w:val="00704F7D"/>
    <w:rsid w:val="00714287"/>
    <w:rsid w:val="00715413"/>
    <w:rsid w:val="00716035"/>
    <w:rsid w:val="00717825"/>
    <w:rsid w:val="007220A3"/>
    <w:rsid w:val="007236C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A0E70"/>
    <w:rsid w:val="007A2D76"/>
    <w:rsid w:val="007A4D12"/>
    <w:rsid w:val="007A6939"/>
    <w:rsid w:val="007B1349"/>
    <w:rsid w:val="007B1E90"/>
    <w:rsid w:val="007B4DB4"/>
    <w:rsid w:val="007C07AF"/>
    <w:rsid w:val="007C5A0C"/>
    <w:rsid w:val="007C7497"/>
    <w:rsid w:val="007D5CDF"/>
    <w:rsid w:val="007D65C7"/>
    <w:rsid w:val="007D65CA"/>
    <w:rsid w:val="007E55D2"/>
    <w:rsid w:val="007E5EBC"/>
    <w:rsid w:val="007F10E9"/>
    <w:rsid w:val="007F4F2A"/>
    <w:rsid w:val="007F7A88"/>
    <w:rsid w:val="0080004F"/>
    <w:rsid w:val="008031E4"/>
    <w:rsid w:val="00812173"/>
    <w:rsid w:val="00833BC3"/>
    <w:rsid w:val="00840CC5"/>
    <w:rsid w:val="00845735"/>
    <w:rsid w:val="0084627F"/>
    <w:rsid w:val="00846D16"/>
    <w:rsid w:val="008519AB"/>
    <w:rsid w:val="00851BEB"/>
    <w:rsid w:val="00853C24"/>
    <w:rsid w:val="00855526"/>
    <w:rsid w:val="00855F0E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1C56"/>
    <w:rsid w:val="00882671"/>
    <w:rsid w:val="00884C6F"/>
    <w:rsid w:val="0088623C"/>
    <w:rsid w:val="00886466"/>
    <w:rsid w:val="00886B54"/>
    <w:rsid w:val="008873D8"/>
    <w:rsid w:val="00890C65"/>
    <w:rsid w:val="00891DFD"/>
    <w:rsid w:val="0089200D"/>
    <w:rsid w:val="00897D0D"/>
    <w:rsid w:val="008A1F87"/>
    <w:rsid w:val="008A4986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720C"/>
    <w:rsid w:val="00947F4C"/>
    <w:rsid w:val="00951CC1"/>
    <w:rsid w:val="009525E3"/>
    <w:rsid w:val="00963186"/>
    <w:rsid w:val="009705FA"/>
    <w:rsid w:val="009720FB"/>
    <w:rsid w:val="00974D57"/>
    <w:rsid w:val="00977112"/>
    <w:rsid w:val="009869CB"/>
    <w:rsid w:val="009918E8"/>
    <w:rsid w:val="00993E12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6E96"/>
    <w:rsid w:val="009C5B0E"/>
    <w:rsid w:val="009D04AD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2AC8"/>
    <w:rsid w:val="00A1527D"/>
    <w:rsid w:val="00A160B5"/>
    <w:rsid w:val="00A20089"/>
    <w:rsid w:val="00A202CF"/>
    <w:rsid w:val="00A23AE2"/>
    <w:rsid w:val="00A334CB"/>
    <w:rsid w:val="00A35CE0"/>
    <w:rsid w:val="00A36286"/>
    <w:rsid w:val="00A37442"/>
    <w:rsid w:val="00A3799E"/>
    <w:rsid w:val="00A41BEC"/>
    <w:rsid w:val="00A41EDF"/>
    <w:rsid w:val="00A46D83"/>
    <w:rsid w:val="00A53EE0"/>
    <w:rsid w:val="00A555F8"/>
    <w:rsid w:val="00A57352"/>
    <w:rsid w:val="00A74492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D68DA"/>
    <w:rsid w:val="00AE00C0"/>
    <w:rsid w:val="00AE0987"/>
    <w:rsid w:val="00AE3B25"/>
    <w:rsid w:val="00AE4715"/>
    <w:rsid w:val="00AE5C7C"/>
    <w:rsid w:val="00AF32E6"/>
    <w:rsid w:val="00AF3CC3"/>
    <w:rsid w:val="00AF6E44"/>
    <w:rsid w:val="00B00802"/>
    <w:rsid w:val="00B00B4C"/>
    <w:rsid w:val="00B04A01"/>
    <w:rsid w:val="00B101D7"/>
    <w:rsid w:val="00B11BE2"/>
    <w:rsid w:val="00B13943"/>
    <w:rsid w:val="00B2112B"/>
    <w:rsid w:val="00B25F23"/>
    <w:rsid w:val="00B27C14"/>
    <w:rsid w:val="00B33AAB"/>
    <w:rsid w:val="00B34741"/>
    <w:rsid w:val="00B36031"/>
    <w:rsid w:val="00B512CE"/>
    <w:rsid w:val="00B54E8D"/>
    <w:rsid w:val="00B5596D"/>
    <w:rsid w:val="00B62703"/>
    <w:rsid w:val="00B6387D"/>
    <w:rsid w:val="00B63CDB"/>
    <w:rsid w:val="00B67C45"/>
    <w:rsid w:val="00B74BB9"/>
    <w:rsid w:val="00B826E5"/>
    <w:rsid w:val="00B8342C"/>
    <w:rsid w:val="00B950E1"/>
    <w:rsid w:val="00B97451"/>
    <w:rsid w:val="00B979C9"/>
    <w:rsid w:val="00BA16BB"/>
    <w:rsid w:val="00BA4F7F"/>
    <w:rsid w:val="00BB745F"/>
    <w:rsid w:val="00BC1D89"/>
    <w:rsid w:val="00BD0C33"/>
    <w:rsid w:val="00BD1AC8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494E"/>
    <w:rsid w:val="00C11D8C"/>
    <w:rsid w:val="00C1670E"/>
    <w:rsid w:val="00C17770"/>
    <w:rsid w:val="00C17D15"/>
    <w:rsid w:val="00C20406"/>
    <w:rsid w:val="00C25757"/>
    <w:rsid w:val="00C278C2"/>
    <w:rsid w:val="00C31446"/>
    <w:rsid w:val="00C317C7"/>
    <w:rsid w:val="00C542A6"/>
    <w:rsid w:val="00C55596"/>
    <w:rsid w:val="00C61062"/>
    <w:rsid w:val="00C61D9E"/>
    <w:rsid w:val="00C670F0"/>
    <w:rsid w:val="00C6778D"/>
    <w:rsid w:val="00C7352C"/>
    <w:rsid w:val="00C73AFB"/>
    <w:rsid w:val="00C74B6B"/>
    <w:rsid w:val="00C7676F"/>
    <w:rsid w:val="00C80463"/>
    <w:rsid w:val="00C804AB"/>
    <w:rsid w:val="00C847D9"/>
    <w:rsid w:val="00C87878"/>
    <w:rsid w:val="00C93817"/>
    <w:rsid w:val="00C9493F"/>
    <w:rsid w:val="00C94987"/>
    <w:rsid w:val="00CA367D"/>
    <w:rsid w:val="00CA7B7D"/>
    <w:rsid w:val="00CB12DA"/>
    <w:rsid w:val="00CB45FA"/>
    <w:rsid w:val="00CC4B2A"/>
    <w:rsid w:val="00CC4CAF"/>
    <w:rsid w:val="00CC5D3A"/>
    <w:rsid w:val="00CD17E8"/>
    <w:rsid w:val="00CD2F41"/>
    <w:rsid w:val="00CD36A1"/>
    <w:rsid w:val="00CD676D"/>
    <w:rsid w:val="00CE0A08"/>
    <w:rsid w:val="00CE2DE6"/>
    <w:rsid w:val="00CE7392"/>
    <w:rsid w:val="00CF2EDD"/>
    <w:rsid w:val="00CF3A61"/>
    <w:rsid w:val="00CF482D"/>
    <w:rsid w:val="00D136A8"/>
    <w:rsid w:val="00D14011"/>
    <w:rsid w:val="00D207E3"/>
    <w:rsid w:val="00D3093F"/>
    <w:rsid w:val="00D34B52"/>
    <w:rsid w:val="00D43A77"/>
    <w:rsid w:val="00D50ADA"/>
    <w:rsid w:val="00D5524A"/>
    <w:rsid w:val="00D569E2"/>
    <w:rsid w:val="00D6512D"/>
    <w:rsid w:val="00D66C2E"/>
    <w:rsid w:val="00D67911"/>
    <w:rsid w:val="00D70342"/>
    <w:rsid w:val="00D75805"/>
    <w:rsid w:val="00D77D03"/>
    <w:rsid w:val="00D8440D"/>
    <w:rsid w:val="00D91F8C"/>
    <w:rsid w:val="00D938A0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D5D11"/>
    <w:rsid w:val="00DE000D"/>
    <w:rsid w:val="00DE3336"/>
    <w:rsid w:val="00DF5939"/>
    <w:rsid w:val="00DF7736"/>
    <w:rsid w:val="00E02CC8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53C"/>
    <w:rsid w:val="00E53743"/>
    <w:rsid w:val="00E56310"/>
    <w:rsid w:val="00E57268"/>
    <w:rsid w:val="00E620BE"/>
    <w:rsid w:val="00E720D0"/>
    <w:rsid w:val="00E76AC1"/>
    <w:rsid w:val="00E76FA2"/>
    <w:rsid w:val="00E7736A"/>
    <w:rsid w:val="00E77D6D"/>
    <w:rsid w:val="00E813CD"/>
    <w:rsid w:val="00E84D28"/>
    <w:rsid w:val="00E954DF"/>
    <w:rsid w:val="00EA0F47"/>
    <w:rsid w:val="00EA4E34"/>
    <w:rsid w:val="00EB277B"/>
    <w:rsid w:val="00EB72F8"/>
    <w:rsid w:val="00EB789E"/>
    <w:rsid w:val="00EC3137"/>
    <w:rsid w:val="00EE5280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7D8D"/>
    <w:rsid w:val="00F544E0"/>
    <w:rsid w:val="00F6014B"/>
    <w:rsid w:val="00F62186"/>
    <w:rsid w:val="00F63CA7"/>
    <w:rsid w:val="00F64209"/>
    <w:rsid w:val="00F649EE"/>
    <w:rsid w:val="00F72AB3"/>
    <w:rsid w:val="00F73C0C"/>
    <w:rsid w:val="00F77E8D"/>
    <w:rsid w:val="00F805A1"/>
    <w:rsid w:val="00F94597"/>
    <w:rsid w:val="00F95548"/>
    <w:rsid w:val="00F95610"/>
    <w:rsid w:val="00FA7145"/>
    <w:rsid w:val="00FB7C4F"/>
    <w:rsid w:val="00FD0BC6"/>
    <w:rsid w:val="00FD3BAF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1F71A"/>
  <w15:docId w15:val="{B9E6B378-7FEF-47B1-AC38-B39C10C7E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2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D5A6E81-7AF4-4CEC-8CBC-D79A45581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3537</Words>
  <Characters>20870</Characters>
  <Application>Microsoft Office Word</Application>
  <DocSecurity>0</DocSecurity>
  <Lines>173</Lines>
  <Paragraphs>48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Janíčková Iva</cp:lastModifiedBy>
  <cp:revision>2</cp:revision>
  <dcterms:created xsi:type="dcterms:W3CDTF">2023-11-06T09:42:00Z</dcterms:created>
  <dcterms:modified xsi:type="dcterms:W3CDTF">2023-11-06T09:42:00Z</dcterms:modified>
</cp:coreProperties>
</file>